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74"/>
        <w:gridCol w:w="1257"/>
      </w:tblGrid>
      <w:tr w:rsidR="00671EC0" w:rsidRPr="00202428" w14:paraId="453C6285" w14:textId="77777777" w:rsidTr="00363505">
        <w:tc>
          <w:tcPr>
            <w:tcW w:w="3274" w:type="dxa"/>
          </w:tcPr>
          <w:p w14:paraId="03ACD050" w14:textId="77777777" w:rsidR="00671EC0" w:rsidRPr="00202428" w:rsidRDefault="00671EC0" w:rsidP="00EF1D72">
            <w:pPr>
              <w:spacing w:before="0" w:after="0"/>
              <w:rPr>
                <w:rFonts w:cs="Arial"/>
                <w:sz w:val="20"/>
              </w:rPr>
            </w:pPr>
          </w:p>
        </w:tc>
        <w:tc>
          <w:tcPr>
            <w:tcW w:w="1257" w:type="dxa"/>
          </w:tcPr>
          <w:p w14:paraId="17C03EF8" w14:textId="77777777" w:rsidR="00671EC0" w:rsidRPr="00202428" w:rsidRDefault="00671EC0" w:rsidP="00EF1D72">
            <w:pPr>
              <w:spacing w:before="0" w:after="0"/>
              <w:rPr>
                <w:rFonts w:cs="Arial"/>
                <w:sz w:val="20"/>
              </w:rPr>
            </w:pPr>
          </w:p>
        </w:tc>
      </w:tr>
      <w:tr w:rsidR="00671EC0" w:rsidRPr="00202428" w14:paraId="01258FBB" w14:textId="77777777" w:rsidTr="00363505">
        <w:tc>
          <w:tcPr>
            <w:tcW w:w="3274" w:type="dxa"/>
          </w:tcPr>
          <w:p w14:paraId="63D5BA09" w14:textId="77777777" w:rsidR="00671EC0" w:rsidRPr="00202428" w:rsidRDefault="00671EC0" w:rsidP="00EF1D72">
            <w:pPr>
              <w:spacing w:before="0" w:after="0"/>
              <w:rPr>
                <w:rFonts w:cs="Arial"/>
                <w:sz w:val="20"/>
              </w:rPr>
            </w:pPr>
          </w:p>
        </w:tc>
        <w:tc>
          <w:tcPr>
            <w:tcW w:w="1257" w:type="dxa"/>
          </w:tcPr>
          <w:p w14:paraId="194EDA9E" w14:textId="77777777" w:rsidR="00671EC0" w:rsidRPr="00202428" w:rsidRDefault="00671EC0" w:rsidP="00EF1D72">
            <w:pPr>
              <w:spacing w:before="0" w:after="0"/>
              <w:rPr>
                <w:rFonts w:cs="Arial"/>
                <w:sz w:val="20"/>
              </w:rPr>
            </w:pPr>
          </w:p>
        </w:tc>
      </w:tr>
      <w:tr w:rsidR="00671EC0" w:rsidRPr="00202428" w14:paraId="656F3E2F" w14:textId="77777777" w:rsidTr="00363505">
        <w:tc>
          <w:tcPr>
            <w:tcW w:w="3274" w:type="dxa"/>
          </w:tcPr>
          <w:p w14:paraId="5756DF57" w14:textId="77777777" w:rsidR="00671EC0" w:rsidRPr="00202428" w:rsidRDefault="00671EC0" w:rsidP="00EF1D72">
            <w:pPr>
              <w:spacing w:before="0" w:after="0"/>
              <w:rPr>
                <w:rFonts w:cs="Arial"/>
                <w:sz w:val="20"/>
              </w:rPr>
            </w:pPr>
          </w:p>
        </w:tc>
        <w:tc>
          <w:tcPr>
            <w:tcW w:w="1257" w:type="dxa"/>
          </w:tcPr>
          <w:p w14:paraId="3AC2FCF6" w14:textId="77777777" w:rsidR="00671EC0" w:rsidRPr="00202428" w:rsidRDefault="00671EC0" w:rsidP="00EF1D72">
            <w:pPr>
              <w:spacing w:before="0" w:after="0"/>
              <w:rPr>
                <w:rFonts w:cs="Arial"/>
                <w:sz w:val="20"/>
              </w:rPr>
            </w:pPr>
          </w:p>
        </w:tc>
      </w:tr>
    </w:tbl>
    <w:p w14:paraId="6FEBBBCF" w14:textId="72A3F617" w:rsidR="00565B10" w:rsidRPr="00202428" w:rsidRDefault="00565B10" w:rsidP="00565B10">
      <w:pPr>
        <w:pStyle w:val="Rubrik1"/>
        <w:rPr>
          <w:rFonts w:ascii="Georgia" w:hAnsi="Georgia"/>
        </w:rPr>
      </w:pPr>
      <w:r w:rsidRPr="00202428">
        <w:rPr>
          <w:rFonts w:ascii="Georgia" w:hAnsi="Georgia"/>
        </w:rPr>
        <w:t xml:space="preserve">Kommunövergripande </w:t>
      </w:r>
      <w:r w:rsidR="00804E8E" w:rsidRPr="00202428">
        <w:rPr>
          <w:rFonts w:ascii="Georgia" w:hAnsi="Georgia"/>
        </w:rPr>
        <w:t xml:space="preserve">avtal </w:t>
      </w:r>
      <w:r w:rsidR="00CE5AC0" w:rsidRPr="00202428">
        <w:rPr>
          <w:rFonts w:ascii="Georgia" w:hAnsi="Georgia"/>
        </w:rPr>
        <w:t>avseende</w:t>
      </w:r>
      <w:r w:rsidR="00F96DB8" w:rsidRPr="00202428">
        <w:rPr>
          <w:rFonts w:ascii="Georgia" w:hAnsi="Georgia"/>
        </w:rPr>
        <w:t xml:space="preserve"> </w:t>
      </w:r>
      <w:r w:rsidR="004B5DC5" w:rsidRPr="00202428">
        <w:rPr>
          <w:rFonts w:ascii="Georgia" w:hAnsi="Georgia"/>
        </w:rPr>
        <w:t>kulturskola över kommungränserna</w:t>
      </w:r>
      <w:r w:rsidR="00C54210" w:rsidRPr="00202428">
        <w:rPr>
          <w:rFonts w:ascii="Georgia" w:hAnsi="Georgia"/>
        </w:rPr>
        <w:t xml:space="preserve"> </w:t>
      </w:r>
      <w:r w:rsidR="00804E8E" w:rsidRPr="00202428">
        <w:rPr>
          <w:rFonts w:ascii="Georgia" w:hAnsi="Georgia"/>
        </w:rPr>
        <w:t xml:space="preserve">i </w:t>
      </w:r>
      <w:r w:rsidR="007C3060">
        <w:rPr>
          <w:rFonts w:ascii="Georgia" w:hAnsi="Georgia"/>
        </w:rPr>
        <w:t>XX</w:t>
      </w:r>
      <w:r w:rsidR="00804E8E" w:rsidRPr="00202428">
        <w:rPr>
          <w:rFonts w:ascii="Georgia" w:hAnsi="Georgia"/>
        </w:rPr>
        <w:t xml:space="preserve"> kommun, </w:t>
      </w:r>
      <w:r w:rsidR="007C3060">
        <w:rPr>
          <w:rFonts w:ascii="Georgia" w:hAnsi="Georgia"/>
        </w:rPr>
        <w:t>YY</w:t>
      </w:r>
      <w:r w:rsidR="00907A04">
        <w:rPr>
          <w:rFonts w:ascii="Georgia" w:hAnsi="Georgia"/>
        </w:rPr>
        <w:t xml:space="preserve"> kommun</w:t>
      </w:r>
      <w:r w:rsidR="00804E8E" w:rsidRPr="00202428">
        <w:rPr>
          <w:rFonts w:ascii="Georgia" w:hAnsi="Georgia"/>
        </w:rPr>
        <w:t xml:space="preserve"> </w:t>
      </w:r>
      <w:r w:rsidR="00907A04">
        <w:rPr>
          <w:rFonts w:ascii="Georgia" w:hAnsi="Georgia"/>
        </w:rPr>
        <w:t xml:space="preserve">och </w:t>
      </w:r>
      <w:r w:rsidR="007C3060">
        <w:rPr>
          <w:rFonts w:ascii="Georgia" w:hAnsi="Georgia"/>
        </w:rPr>
        <w:t>ZZ</w:t>
      </w:r>
      <w:r w:rsidR="00804E8E" w:rsidRPr="00202428">
        <w:rPr>
          <w:rFonts w:ascii="Georgia" w:hAnsi="Georgia"/>
        </w:rPr>
        <w:t xml:space="preserve"> kommun </w:t>
      </w:r>
    </w:p>
    <w:p w14:paraId="225EE98C" w14:textId="77777777" w:rsidR="007C3060" w:rsidRDefault="00565B10" w:rsidP="00565B10">
      <w:pPr>
        <w:rPr>
          <w:i/>
        </w:rPr>
      </w:pPr>
      <w:r w:rsidRPr="00202428">
        <w:rPr>
          <w:i/>
        </w:rPr>
        <w:t xml:space="preserve">Detta avtal </w:t>
      </w:r>
      <w:r w:rsidR="00D62572" w:rsidRPr="00202428">
        <w:rPr>
          <w:i/>
        </w:rPr>
        <w:t xml:space="preserve">reglerar </w:t>
      </w:r>
      <w:r w:rsidR="00474091" w:rsidRPr="00202428">
        <w:rPr>
          <w:i/>
        </w:rPr>
        <w:t>principer</w:t>
      </w:r>
      <w:r w:rsidR="00F96DB8" w:rsidRPr="00202428">
        <w:rPr>
          <w:i/>
        </w:rPr>
        <w:t xml:space="preserve"> för </w:t>
      </w:r>
      <w:r w:rsidR="00D62572" w:rsidRPr="00202428">
        <w:rPr>
          <w:i/>
        </w:rPr>
        <w:t xml:space="preserve">det </w:t>
      </w:r>
      <w:r w:rsidR="009D7029" w:rsidRPr="00202428">
        <w:rPr>
          <w:i/>
        </w:rPr>
        <w:t>inter</w:t>
      </w:r>
      <w:r w:rsidR="00D62572" w:rsidRPr="00202428">
        <w:rPr>
          <w:i/>
        </w:rPr>
        <w:t xml:space="preserve">kommunala ersättningssystemet för </w:t>
      </w:r>
      <w:r w:rsidR="00C54210" w:rsidRPr="00202428">
        <w:rPr>
          <w:i/>
        </w:rPr>
        <w:t>pilotprojektet k</w:t>
      </w:r>
      <w:r w:rsidR="00F96DB8" w:rsidRPr="00202428">
        <w:rPr>
          <w:i/>
        </w:rPr>
        <w:t>ulturskola</w:t>
      </w:r>
      <w:r w:rsidR="007827F6">
        <w:rPr>
          <w:rStyle w:val="Fotnotsreferens"/>
        </w:rPr>
        <w:footnoteReference w:id="1"/>
      </w:r>
      <w:r w:rsidR="00F96DB8" w:rsidRPr="00202428">
        <w:rPr>
          <w:i/>
        </w:rPr>
        <w:t xml:space="preserve"> över kommungränserna</w:t>
      </w:r>
      <w:r w:rsidR="006471D2" w:rsidRPr="00202428">
        <w:rPr>
          <w:i/>
        </w:rPr>
        <w:t xml:space="preserve"> i </w:t>
      </w:r>
      <w:r w:rsidR="005D7F53">
        <w:rPr>
          <w:i/>
        </w:rPr>
        <w:t>kommunern</w:t>
      </w:r>
      <w:r w:rsidR="00907A04">
        <w:rPr>
          <w:i/>
        </w:rPr>
        <w:t xml:space="preserve">a </w:t>
      </w:r>
      <w:r w:rsidR="007C3060">
        <w:rPr>
          <w:i/>
        </w:rPr>
        <w:t>XXXXXXX</w:t>
      </w:r>
    </w:p>
    <w:p w14:paraId="7141E20F" w14:textId="2F210F91" w:rsidR="00F15B4F" w:rsidRPr="005D7F53" w:rsidRDefault="00C54210" w:rsidP="00565B10">
      <w:pPr>
        <w:rPr>
          <w:i/>
        </w:rPr>
      </w:pPr>
      <w:r w:rsidRPr="00202428">
        <w:rPr>
          <w:i/>
        </w:rPr>
        <w:t>Avtalet innebär ingen förbindelse för de samverkande kommunerna att upplåta platser t</w:t>
      </w:r>
      <w:r w:rsidR="004930FF" w:rsidRPr="00202428">
        <w:rPr>
          <w:i/>
        </w:rPr>
        <w:t xml:space="preserve">ill elever från en annan kommun utan detta sker via separat tecknade </w:t>
      </w:r>
      <w:r w:rsidR="005D7F53">
        <w:rPr>
          <w:i/>
        </w:rPr>
        <w:t>samverkans</w:t>
      </w:r>
      <w:r w:rsidR="004930FF" w:rsidRPr="00202428">
        <w:rPr>
          <w:i/>
        </w:rPr>
        <w:t>avtal mellan de kommuner som ingår i överenskommelsen i vilken särskilda villkor regleras.</w:t>
      </w:r>
    </w:p>
    <w:p w14:paraId="3D45F521" w14:textId="0018B951" w:rsidR="00804E8E" w:rsidRPr="006D599F" w:rsidRDefault="00804E8E" w:rsidP="00F15B4F">
      <w:pPr>
        <w:pStyle w:val="Rubrik1"/>
        <w:numPr>
          <w:ilvl w:val="0"/>
          <w:numId w:val="2"/>
        </w:numPr>
        <w:rPr>
          <w:rFonts w:ascii="Georgia" w:hAnsi="Georgia"/>
          <w:sz w:val="28"/>
          <w:szCs w:val="28"/>
        </w:rPr>
      </w:pPr>
      <w:r w:rsidRPr="006D599F">
        <w:rPr>
          <w:rFonts w:ascii="Georgia" w:hAnsi="Georgia"/>
          <w:sz w:val="28"/>
          <w:szCs w:val="28"/>
        </w:rPr>
        <w:t>Avtalstid</w:t>
      </w:r>
    </w:p>
    <w:p w14:paraId="4F8A14AB" w14:textId="462C58A0" w:rsidR="00804E8E" w:rsidRPr="00202428" w:rsidRDefault="00804E8E" w:rsidP="00541242">
      <w:r w:rsidRPr="00202428">
        <w:t xml:space="preserve">Detta avtal gäller från och med den 1 </w:t>
      </w:r>
      <w:r w:rsidR="004B5DC5" w:rsidRPr="00202428">
        <w:t xml:space="preserve">januari </w:t>
      </w:r>
      <w:r w:rsidRPr="00202428">
        <w:t>20</w:t>
      </w:r>
      <w:r w:rsidR="004B5DC5" w:rsidRPr="00202428">
        <w:t>20</w:t>
      </w:r>
      <w:r w:rsidRPr="00202428">
        <w:t xml:space="preserve"> till och med 3</w:t>
      </w:r>
      <w:r w:rsidR="004B5DC5" w:rsidRPr="00202428">
        <w:t>o</w:t>
      </w:r>
      <w:r w:rsidRPr="00202428">
        <w:t xml:space="preserve"> juni 202</w:t>
      </w:r>
      <w:r w:rsidR="004B5DC5" w:rsidRPr="00202428">
        <w:t>1</w:t>
      </w:r>
      <w:r w:rsidRPr="00202428">
        <w:t>. Omförhandling av detta avtal inför ny avtalsperiod ska inledas senast</w:t>
      </w:r>
      <w:r w:rsidR="00C54210" w:rsidRPr="00202428">
        <w:t xml:space="preserve"> </w:t>
      </w:r>
      <w:r w:rsidR="004B5DC5" w:rsidRPr="00202428">
        <w:t>1 januari 2021.</w:t>
      </w:r>
    </w:p>
    <w:p w14:paraId="078A49FF" w14:textId="492576A8" w:rsidR="00F15B4F" w:rsidRPr="006D599F" w:rsidRDefault="00F15B4F" w:rsidP="00F15B4F">
      <w:pPr>
        <w:pStyle w:val="Rubrik1"/>
        <w:numPr>
          <w:ilvl w:val="0"/>
          <w:numId w:val="2"/>
        </w:numPr>
        <w:rPr>
          <w:rFonts w:ascii="Georgia" w:hAnsi="Georgia"/>
          <w:sz w:val="28"/>
          <w:szCs w:val="28"/>
        </w:rPr>
      </w:pPr>
      <w:r w:rsidRPr="006D599F">
        <w:rPr>
          <w:rFonts w:ascii="Georgia" w:hAnsi="Georgia"/>
          <w:sz w:val="28"/>
          <w:szCs w:val="28"/>
        </w:rPr>
        <w:t>Bakgrund</w:t>
      </w:r>
    </w:p>
    <w:p w14:paraId="2D95AAC1" w14:textId="648C238D" w:rsidR="008038AD" w:rsidRPr="00202428" w:rsidRDefault="000C02BB" w:rsidP="005B563B">
      <w:r>
        <w:t>Barn och ungdomar</w:t>
      </w:r>
      <w:r w:rsidR="000333CB" w:rsidRPr="00202428">
        <w:t xml:space="preserve"> rör sig idag </w:t>
      </w:r>
      <w:bookmarkStart w:id="0" w:name="_GoBack"/>
      <w:bookmarkEnd w:id="0"/>
      <w:r w:rsidR="000333CB" w:rsidRPr="00202428">
        <w:t>över kommungränserna i en betydligt större omfattning än tidigare. De bor i en kom</w:t>
      </w:r>
      <w:r w:rsidR="0040551B" w:rsidRPr="00202428">
        <w:t>mun och går i skolan i en annan</w:t>
      </w:r>
      <w:r w:rsidR="000333CB" w:rsidRPr="00202428">
        <w:t xml:space="preserve"> eller </w:t>
      </w:r>
      <w:r w:rsidR="000A32E7" w:rsidRPr="00202428">
        <w:t xml:space="preserve">har sina föräldrar boende i </w:t>
      </w:r>
      <w:r w:rsidR="000333CB" w:rsidRPr="00202428">
        <w:t xml:space="preserve">olika kommuner. </w:t>
      </w:r>
      <w:r w:rsidR="0040551B" w:rsidRPr="00202428">
        <w:t>I syft</w:t>
      </w:r>
      <w:r w:rsidR="008B1839" w:rsidRPr="00202428">
        <w:t>e att möta den</w:t>
      </w:r>
      <w:r w:rsidR="0040551B" w:rsidRPr="00202428">
        <w:t xml:space="preserve"> ökade rörlighet</w:t>
      </w:r>
      <w:r w:rsidR="008B1839" w:rsidRPr="00202428">
        <w:t>en</w:t>
      </w:r>
      <w:r w:rsidR="000A32E7" w:rsidRPr="00202428">
        <w:t xml:space="preserve"> och bredda</w:t>
      </w:r>
      <w:r w:rsidR="0040551B" w:rsidRPr="00202428">
        <w:t xml:space="preserve"> kulturskol</w:t>
      </w:r>
      <w:r w:rsidR="00CE0097" w:rsidRPr="00202428">
        <w:t xml:space="preserve">ans </w:t>
      </w:r>
      <w:r w:rsidR="000A32E7" w:rsidRPr="00202428">
        <w:t>utbud</w:t>
      </w:r>
      <w:r w:rsidR="0040551B" w:rsidRPr="00202428">
        <w:t xml:space="preserve"> införs ett pilotprojekt </w:t>
      </w:r>
      <w:r w:rsidR="00D62572" w:rsidRPr="00202428">
        <w:t xml:space="preserve">som möjliggör att </w:t>
      </w:r>
      <w:r w:rsidR="0040551B" w:rsidRPr="00202428">
        <w:t xml:space="preserve">en elev kan </w:t>
      </w:r>
      <w:r w:rsidR="00D62572" w:rsidRPr="00202428">
        <w:t xml:space="preserve">delta i kulturskolans </w:t>
      </w:r>
      <w:r w:rsidR="00C54210" w:rsidRPr="00202428">
        <w:t>kurs</w:t>
      </w:r>
      <w:r w:rsidR="00D62572" w:rsidRPr="00202428">
        <w:t>utbud</w:t>
      </w:r>
      <w:r w:rsidR="00115E1F" w:rsidRPr="00202428">
        <w:t xml:space="preserve"> </w:t>
      </w:r>
      <w:r w:rsidR="00D62572" w:rsidRPr="00202428">
        <w:t>i en annan kommun.</w:t>
      </w:r>
      <w:r w:rsidR="005B563B" w:rsidRPr="00202428">
        <w:t xml:space="preserve"> Kulturskola över kommungränserna ger eleverna ett större utbud av kulturskolans kurser i det samverkande området.</w:t>
      </w:r>
    </w:p>
    <w:p w14:paraId="75CFCD43" w14:textId="647A1F50" w:rsidR="00F15B4F" w:rsidRPr="00202428" w:rsidRDefault="000333CB" w:rsidP="000333CB">
      <w:pPr>
        <w:pStyle w:val="Rubrik1"/>
        <w:numPr>
          <w:ilvl w:val="1"/>
          <w:numId w:val="2"/>
        </w:numPr>
        <w:rPr>
          <w:rFonts w:ascii="Georgia" w:hAnsi="Georgia"/>
          <w:sz w:val="24"/>
          <w:szCs w:val="24"/>
        </w:rPr>
      </w:pPr>
      <w:r w:rsidRPr="00202428">
        <w:rPr>
          <w:rFonts w:ascii="Georgia" w:hAnsi="Georgia"/>
          <w:sz w:val="24"/>
          <w:szCs w:val="24"/>
        </w:rPr>
        <w:t>Syfte</w:t>
      </w:r>
    </w:p>
    <w:p w14:paraId="14AE59F2" w14:textId="40563497" w:rsidR="00D303EA" w:rsidRPr="00202428" w:rsidRDefault="00D303EA" w:rsidP="00D303EA">
      <w:pPr>
        <w:tabs>
          <w:tab w:val="left" w:pos="2897"/>
        </w:tabs>
      </w:pPr>
      <w:r w:rsidRPr="00202428">
        <w:t xml:space="preserve">En regional samverkan ska möjliggöra </w:t>
      </w:r>
      <w:r>
        <w:t>samarbete</w:t>
      </w:r>
      <w:r w:rsidRPr="00202428">
        <w:t xml:space="preserve"> </w:t>
      </w:r>
      <w:r>
        <w:t xml:space="preserve">mellan kommunerna </w:t>
      </w:r>
      <w:r w:rsidRPr="00202428">
        <w:t xml:space="preserve">kring </w:t>
      </w:r>
      <w:r>
        <w:t xml:space="preserve">kulturskolans </w:t>
      </w:r>
      <w:r w:rsidRPr="00202428">
        <w:t xml:space="preserve">utbud </w:t>
      </w:r>
      <w:r>
        <w:t>och innehåll</w:t>
      </w:r>
      <w:r w:rsidRPr="00202428">
        <w:t>. Kommunerna har ett gemensamt uppdrag att leverera offentliga tjänster inom kulturskolans verksamhet. Målet är att tillvarata den kompetens som kommunerna gemensamt besitter, för att bedriva en effektiv och kvalitetssäkrad kulturskola</w:t>
      </w:r>
      <w:r>
        <w:t>.</w:t>
      </w:r>
      <w:r w:rsidR="00353441">
        <w:t xml:space="preserve"> </w:t>
      </w:r>
      <w:r>
        <w:t xml:space="preserve">Utgångspunkten för samarbetet är att säkerställa kommunernas förutsättningar att </w:t>
      </w:r>
      <w:r w:rsidRPr="00202428">
        <w:t>uppfylla sitt uppdrag gentemot invånarna</w:t>
      </w:r>
      <w:r>
        <w:t xml:space="preserve"> och de mål av </w:t>
      </w:r>
      <w:r w:rsidRPr="00202428">
        <w:t>allmänintresse som det kommunala uppdraget innebär.</w:t>
      </w:r>
    </w:p>
    <w:p w14:paraId="6ADB3563" w14:textId="5749AF53" w:rsidR="008038AD" w:rsidRPr="00202428" w:rsidRDefault="007F7CED" w:rsidP="007B5735">
      <w:r w:rsidRPr="00202428">
        <w:lastRenderedPageBreak/>
        <w:t>K</w:t>
      </w:r>
      <w:r w:rsidR="007B5735" w:rsidRPr="00202428">
        <w:t>ulturskola</w:t>
      </w:r>
      <w:r w:rsidR="00E82772" w:rsidRPr="00202428">
        <w:t xml:space="preserve"> över kommungränserna </w:t>
      </w:r>
      <w:r w:rsidR="00F12791">
        <w:t xml:space="preserve">ska </w:t>
      </w:r>
      <w:r w:rsidR="00443C58" w:rsidRPr="00202428">
        <w:t>möjliggör</w:t>
      </w:r>
      <w:r w:rsidR="00F12791">
        <w:t>a</w:t>
      </w:r>
      <w:r w:rsidR="00E82772" w:rsidRPr="00202428">
        <w:t xml:space="preserve"> att </w:t>
      </w:r>
      <w:r w:rsidR="00F8511D" w:rsidRPr="00202428">
        <w:t>kommunmedlemmar</w:t>
      </w:r>
      <w:r w:rsidR="00E05B9C">
        <w:rPr>
          <w:rStyle w:val="Fotnotsreferens"/>
        </w:rPr>
        <w:footnoteReference w:id="2"/>
      </w:r>
      <w:r w:rsidR="00E82772" w:rsidRPr="00202428">
        <w:t xml:space="preserve"> i åldern </w:t>
      </w:r>
      <w:proofErr w:type="gramStart"/>
      <w:r w:rsidR="00E82772" w:rsidRPr="00202428">
        <w:t>7-20</w:t>
      </w:r>
      <w:proofErr w:type="gramEnd"/>
      <w:r w:rsidR="00E82772" w:rsidRPr="00202428">
        <w:t xml:space="preserve"> år</w:t>
      </w:r>
      <w:r w:rsidR="007B5735" w:rsidRPr="00202428">
        <w:t xml:space="preserve"> </w:t>
      </w:r>
      <w:r w:rsidRPr="00202428">
        <w:t xml:space="preserve">kan </w:t>
      </w:r>
      <w:r w:rsidR="00E82772" w:rsidRPr="00202428">
        <w:t>ta del av kulturskol</w:t>
      </w:r>
      <w:r w:rsidR="00CE0097" w:rsidRPr="00202428">
        <w:t>ans</w:t>
      </w:r>
      <w:r w:rsidR="00E82772" w:rsidRPr="00202428">
        <w:t xml:space="preserve"> </w:t>
      </w:r>
      <w:r w:rsidR="00C11429" w:rsidRPr="00202428">
        <w:t>frivilliga kurs</w:t>
      </w:r>
      <w:r w:rsidR="00E82772" w:rsidRPr="00202428">
        <w:t>utbud i</w:t>
      </w:r>
      <w:r w:rsidR="005D7F53">
        <w:t xml:space="preserve"> kommunerna</w:t>
      </w:r>
      <w:r w:rsidR="00E82772" w:rsidRPr="00202428">
        <w:t xml:space="preserve"> </w:t>
      </w:r>
      <w:r w:rsidR="007C3060">
        <w:t>XXXXX</w:t>
      </w:r>
      <w:r w:rsidR="00E82772" w:rsidRPr="00202428">
        <w:t>.</w:t>
      </w:r>
      <w:r w:rsidR="00CE5AC0" w:rsidRPr="00202428">
        <w:t xml:space="preserve"> Dessa kommuner är parter i detta avtal.</w:t>
      </w:r>
    </w:p>
    <w:p w14:paraId="12A0546B" w14:textId="33971F16" w:rsidR="008038AD" w:rsidRPr="006D599F" w:rsidRDefault="00B74952" w:rsidP="008038AD">
      <w:pPr>
        <w:pStyle w:val="Rubrik1"/>
        <w:numPr>
          <w:ilvl w:val="0"/>
          <w:numId w:val="2"/>
        </w:numPr>
        <w:rPr>
          <w:rFonts w:ascii="Georgia" w:hAnsi="Georgia"/>
          <w:sz w:val="28"/>
          <w:szCs w:val="28"/>
        </w:rPr>
      </w:pPr>
      <w:r w:rsidRPr="006D599F">
        <w:rPr>
          <w:rFonts w:ascii="Georgia" w:hAnsi="Georgia"/>
          <w:sz w:val="28"/>
          <w:szCs w:val="28"/>
        </w:rPr>
        <w:t>Ersättningssystem</w:t>
      </w:r>
    </w:p>
    <w:p w14:paraId="0676BA9C" w14:textId="4DCD7644" w:rsidR="006972DB" w:rsidRPr="00202428" w:rsidRDefault="004B5DC5" w:rsidP="006972DB">
      <w:r w:rsidRPr="00202428">
        <w:t>Vid upplåtande av platser till elever från annan kommun förbinder sig k</w:t>
      </w:r>
      <w:r w:rsidR="00E15333" w:rsidRPr="00202428">
        <w:t xml:space="preserve">ommunerna att följa </w:t>
      </w:r>
      <w:r w:rsidR="00E15333" w:rsidRPr="00202428">
        <w:rPr>
          <w:i/>
        </w:rPr>
        <w:t>Föreningen Stor-Stockholms kultur- och fritidschefers</w:t>
      </w:r>
      <w:r w:rsidR="000A32E7" w:rsidRPr="00202428">
        <w:rPr>
          <w:i/>
        </w:rPr>
        <w:t xml:space="preserve"> </w:t>
      </w:r>
      <w:r w:rsidR="00E15333" w:rsidRPr="00202428">
        <w:t xml:space="preserve">framtagna länsprislista </w:t>
      </w:r>
      <w:r w:rsidR="003E55F5" w:rsidRPr="00202428">
        <w:t>från samarbetsprojektet ”Regional tillgång till Idrottsanläggningar och Kulturskola”</w:t>
      </w:r>
      <w:r w:rsidR="00216E81" w:rsidRPr="00202428">
        <w:t xml:space="preserve"> (se bilaga).</w:t>
      </w:r>
    </w:p>
    <w:p w14:paraId="74381740" w14:textId="4F7E2494" w:rsidR="00E82772" w:rsidRPr="00202428" w:rsidRDefault="00E82772" w:rsidP="00E82772">
      <w:pPr>
        <w:pStyle w:val="Rubrik1"/>
        <w:numPr>
          <w:ilvl w:val="1"/>
          <w:numId w:val="2"/>
        </w:numPr>
        <w:rPr>
          <w:rFonts w:ascii="Georgia" w:hAnsi="Georgia"/>
          <w:sz w:val="24"/>
          <w:szCs w:val="24"/>
        </w:rPr>
      </w:pPr>
      <w:r w:rsidRPr="00202428">
        <w:rPr>
          <w:rFonts w:ascii="Georgia" w:hAnsi="Georgia"/>
          <w:sz w:val="24"/>
          <w:szCs w:val="24"/>
        </w:rPr>
        <w:t>Kriterier</w:t>
      </w:r>
    </w:p>
    <w:p w14:paraId="4FC47EAF" w14:textId="228186FE" w:rsidR="00460BAD" w:rsidRPr="00202428" w:rsidRDefault="00D62572" w:rsidP="00E82772">
      <w:r w:rsidRPr="00202428">
        <w:t xml:space="preserve">En elev som </w:t>
      </w:r>
      <w:r w:rsidR="004B5DC5" w:rsidRPr="00202428">
        <w:t>deltar</w:t>
      </w:r>
      <w:r w:rsidRPr="00202428">
        <w:t xml:space="preserve"> i </w:t>
      </w:r>
      <w:r w:rsidR="00460BAD" w:rsidRPr="00202428">
        <w:t xml:space="preserve">en kurs i </w:t>
      </w:r>
      <w:r w:rsidRPr="00202428">
        <w:t>en annan kommuns kulturskol</w:t>
      </w:r>
      <w:r w:rsidR="004B5DC5" w:rsidRPr="00202428">
        <w:t>a</w:t>
      </w:r>
      <w:r w:rsidRPr="00202428">
        <w:t xml:space="preserve"> ska i ekonomiskt hänseende räknas som om eleven deltog i kulturskolan i sin hemkommun. </w:t>
      </w:r>
      <w:r w:rsidR="009E3E9C">
        <w:t>Det innebär att antagning</w:t>
      </w:r>
      <w:r w:rsidR="00E82772" w:rsidRPr="00202428">
        <w:t>, regelverk och avgift</w:t>
      </w:r>
      <w:r w:rsidRPr="00202428">
        <w:t>er</w:t>
      </w:r>
      <w:r w:rsidR="00E82772" w:rsidRPr="00202428">
        <w:t xml:space="preserve"> hanteras</w:t>
      </w:r>
      <w:r w:rsidR="000F41FD" w:rsidRPr="00202428">
        <w:t xml:space="preserve"> och regleras</w:t>
      </w:r>
      <w:r w:rsidR="00E82772" w:rsidRPr="00202428">
        <w:t xml:space="preserve"> av </w:t>
      </w:r>
      <w:r w:rsidRPr="00202428">
        <w:t xml:space="preserve">elevens </w:t>
      </w:r>
      <w:r w:rsidR="00E82772" w:rsidRPr="00202428">
        <w:t>hemkommun.</w:t>
      </w:r>
      <w:r w:rsidR="000F34CE" w:rsidRPr="00202428">
        <w:t xml:space="preserve"> </w:t>
      </w:r>
    </w:p>
    <w:p w14:paraId="4312E5EF" w14:textId="5C1AD932" w:rsidR="006B7D7B" w:rsidRDefault="006B7D7B" w:rsidP="00460BAD">
      <w:r>
        <w:t>Kommunmedlemmar har förtur till sin hemkommuns kultu</w:t>
      </w:r>
      <w:r w:rsidR="005D7F53">
        <w:t xml:space="preserve">rskola. Det innebär att plats </w:t>
      </w:r>
      <w:r>
        <w:t>erbjuds i första hand till kommunmedlemmar i respektive kommun och i andra hand till kommunmedlemmar i annan kommun.</w:t>
      </w:r>
    </w:p>
    <w:p w14:paraId="0A4B5D7D" w14:textId="5E2478DE" w:rsidR="000F34CE" w:rsidRPr="00202428" w:rsidRDefault="00D62572" w:rsidP="000F34CE">
      <w:r w:rsidRPr="00202428">
        <w:t xml:space="preserve">En elev som </w:t>
      </w:r>
      <w:r w:rsidR="004B5DC5" w:rsidRPr="00202428">
        <w:t>deltar</w:t>
      </w:r>
      <w:r w:rsidRPr="00202428">
        <w:t xml:space="preserve"> i en annan kommuns kulturskola</w:t>
      </w:r>
      <w:r w:rsidR="00F25323" w:rsidRPr="00202428">
        <w:t xml:space="preserve"> ska, under avtalsperioden, </w:t>
      </w:r>
      <w:r w:rsidR="006A18CC" w:rsidRPr="00202428">
        <w:t>utifrån likabehandlingsprincipen behandlas lika som de elever som är kommunmedlemmar i kommunen.</w:t>
      </w:r>
      <w:r w:rsidRPr="00202428">
        <w:t xml:space="preserve"> </w:t>
      </w:r>
    </w:p>
    <w:p w14:paraId="2AB59D13" w14:textId="0FF4215E" w:rsidR="00B74952" w:rsidRPr="00202428" w:rsidRDefault="00B74952" w:rsidP="00541242">
      <w:pPr>
        <w:pStyle w:val="Rubrik1"/>
        <w:numPr>
          <w:ilvl w:val="1"/>
          <w:numId w:val="2"/>
        </w:numPr>
        <w:rPr>
          <w:rFonts w:ascii="Georgia" w:hAnsi="Georgia"/>
          <w:sz w:val="24"/>
          <w:szCs w:val="24"/>
        </w:rPr>
      </w:pPr>
      <w:r w:rsidRPr="00202428">
        <w:rPr>
          <w:rFonts w:ascii="Georgia" w:hAnsi="Georgia"/>
          <w:sz w:val="24"/>
          <w:szCs w:val="24"/>
        </w:rPr>
        <w:t>Kvalitet och ansvar</w:t>
      </w:r>
    </w:p>
    <w:p w14:paraId="59E1DE34" w14:textId="1C96BE8B" w:rsidR="00DC5914" w:rsidRPr="00202428" w:rsidRDefault="00612DD2" w:rsidP="00541242">
      <w:r w:rsidRPr="00202428">
        <w:t xml:space="preserve">Vid upplåtande av platser till elever från annan kommun ansvarar den mottagande kommunen för: </w:t>
      </w:r>
    </w:p>
    <w:p w14:paraId="54E67B5B" w14:textId="2D75F4B2" w:rsidR="00DC5914" w:rsidRPr="00202428" w:rsidRDefault="00DC5914" w:rsidP="00541242">
      <w:r w:rsidRPr="00202428">
        <w:t>- att</w:t>
      </w:r>
      <w:r w:rsidR="00F65DDA" w:rsidRPr="00202428">
        <w:t xml:space="preserve"> kursen</w:t>
      </w:r>
      <w:r w:rsidRPr="00202428">
        <w:t xml:space="preserve"> </w:t>
      </w:r>
      <w:r w:rsidR="00B90325" w:rsidRPr="00202428">
        <w:t xml:space="preserve">utgår från de kvalitetskrav och kvalitetssäkringssystem som </w:t>
      </w:r>
      <w:r w:rsidR="005D7F53">
        <w:t>respektive kommun har upprättat</w:t>
      </w:r>
      <w:r w:rsidRPr="00202428">
        <w:br/>
        <w:t xml:space="preserve">- att </w:t>
      </w:r>
      <w:r w:rsidR="00460BAD" w:rsidRPr="00202428">
        <w:t>k</w:t>
      </w:r>
      <w:r w:rsidRPr="00202428">
        <w:t>ursen hålls i ändamålsenliga lokaler och att de arbetsmiljörättsliga bestämmelser som gäller exempelvis undervisning av barn och unga i sådana lokaler följs</w:t>
      </w:r>
      <w:r w:rsidR="007C3060">
        <w:br/>
      </w:r>
      <w:r w:rsidR="00460BAD" w:rsidRPr="00202428">
        <w:t>-</w:t>
      </w:r>
      <w:r w:rsidR="007C3060">
        <w:t xml:space="preserve"> </w:t>
      </w:r>
      <w:r w:rsidR="00460BAD" w:rsidRPr="00202428">
        <w:t xml:space="preserve">att eleven/elever som deltar i undervisningen omfattas av sådan försäkring som </w:t>
      </w:r>
      <w:r w:rsidR="005D7F53">
        <w:t>eleverna från den egna kommunen</w:t>
      </w:r>
    </w:p>
    <w:p w14:paraId="2FD9FFAD" w14:textId="165F8085" w:rsidR="00462C6D" w:rsidRPr="006D599F" w:rsidRDefault="00462C6D" w:rsidP="00541242">
      <w:pPr>
        <w:pStyle w:val="Rubrik1"/>
        <w:numPr>
          <w:ilvl w:val="0"/>
          <w:numId w:val="2"/>
        </w:numPr>
        <w:rPr>
          <w:rFonts w:ascii="Georgia" w:hAnsi="Georgia"/>
          <w:sz w:val="28"/>
          <w:szCs w:val="28"/>
        </w:rPr>
      </w:pPr>
      <w:r w:rsidRPr="006D599F">
        <w:rPr>
          <w:rFonts w:ascii="Georgia" w:hAnsi="Georgia"/>
          <w:sz w:val="28"/>
          <w:szCs w:val="28"/>
        </w:rPr>
        <w:lastRenderedPageBreak/>
        <w:t>Styrgrupp</w:t>
      </w:r>
      <w:r w:rsidR="00D37713" w:rsidRPr="006D599F">
        <w:rPr>
          <w:rFonts w:ascii="Georgia" w:hAnsi="Georgia"/>
          <w:sz w:val="28"/>
          <w:szCs w:val="28"/>
        </w:rPr>
        <w:t xml:space="preserve"> och arbetsgrupp</w:t>
      </w:r>
    </w:p>
    <w:p w14:paraId="59325CB9" w14:textId="568C65A9" w:rsidR="00462C6D" w:rsidRPr="00202428" w:rsidRDefault="00462C6D" w:rsidP="00462C6D">
      <w:r w:rsidRPr="00202428">
        <w:t xml:space="preserve">En särskild styrgrupp för </w:t>
      </w:r>
      <w:r w:rsidR="00EC256D" w:rsidRPr="00202428">
        <w:t xml:space="preserve">pilotprojektet </w:t>
      </w:r>
      <w:r w:rsidRPr="00202428">
        <w:t xml:space="preserve">ska finnas. Styrgruppens </w:t>
      </w:r>
      <w:r w:rsidR="00DC5914" w:rsidRPr="00202428">
        <w:t xml:space="preserve">ordinarie </w:t>
      </w:r>
      <w:r w:rsidRPr="00202428">
        <w:t xml:space="preserve">medlemmar utses utifrån de </w:t>
      </w:r>
      <w:r w:rsidR="000F41FD" w:rsidRPr="00202428">
        <w:t>tjänste</w:t>
      </w:r>
      <w:r w:rsidRPr="00202428">
        <w:t xml:space="preserve">personer som kommunerna i </w:t>
      </w:r>
      <w:r w:rsidR="00DC5914" w:rsidRPr="00202428">
        <w:t xml:space="preserve">samarbetsområdet har </w:t>
      </w:r>
      <w:r w:rsidRPr="00202428">
        <w:t xml:space="preserve">nominerat. Styrgruppen ska bestå av en representant från respektive kommun i </w:t>
      </w:r>
      <w:r w:rsidR="00A520C5">
        <w:t>pilot</w:t>
      </w:r>
      <w:r w:rsidRPr="00202428">
        <w:t xml:space="preserve">projektet. </w:t>
      </w:r>
      <w:r w:rsidR="002F4E60" w:rsidRPr="00202428">
        <w:t xml:space="preserve">Styrgruppen ska utse </w:t>
      </w:r>
      <w:r w:rsidR="00DC5914" w:rsidRPr="00202428">
        <w:t xml:space="preserve">ersättare för dessa ordinarie medlemmar som kan ta medlemmens plats vid behov, t.ex. sjukdom. </w:t>
      </w:r>
      <w:r w:rsidRPr="00202428">
        <w:t xml:space="preserve">Sammankallande till styrgruppen är </w:t>
      </w:r>
      <w:r w:rsidR="007C3060">
        <w:t>XX</w:t>
      </w:r>
      <w:r w:rsidRPr="00202428">
        <w:t xml:space="preserve"> kommun och styrgruppen ska sammanträda minst två (2) gånger per år.</w:t>
      </w:r>
      <w:r w:rsidR="00D37713" w:rsidRPr="00202428">
        <w:t xml:space="preserve"> </w:t>
      </w:r>
    </w:p>
    <w:p w14:paraId="753197F5" w14:textId="24BD0B47" w:rsidR="00D37713" w:rsidRPr="00202428" w:rsidRDefault="00D37713" w:rsidP="00462C6D">
      <w:r w:rsidRPr="00202428">
        <w:t>Styrgruppen ska fungera som besluts- och samrådsorgan för de frågor som rör detta avtal och dess bilagor samt fatta beslut i frågor som arbetsgruppen (se nedan) remitterat till styrgruppen för beslut. Styrgruppens beslut fattas genom enkel majoritet.</w:t>
      </w:r>
    </w:p>
    <w:p w14:paraId="30A40BE5" w14:textId="513D857E" w:rsidR="00D37713" w:rsidRPr="00202428" w:rsidRDefault="00D37713" w:rsidP="00462C6D">
      <w:r w:rsidRPr="00202428">
        <w:t>Styrgruppens möten ska protokollföras och expedieras till alla samarbetskommuner.</w:t>
      </w:r>
    </w:p>
    <w:p w14:paraId="05E6AAD0" w14:textId="1A851D6B" w:rsidR="002B1BA3" w:rsidRPr="00202428" w:rsidRDefault="00D37713" w:rsidP="00462C6D">
      <w:r w:rsidRPr="00202428">
        <w:t>En arbetsgrupp som består av</w:t>
      </w:r>
      <w:r w:rsidR="00A520C5">
        <w:t xml:space="preserve"> representanter</w:t>
      </w:r>
      <w:r w:rsidR="00093603">
        <w:t xml:space="preserve"> </w:t>
      </w:r>
      <w:r w:rsidR="00A520C5">
        <w:t xml:space="preserve">från kulturskolans verksamhet </w:t>
      </w:r>
      <w:r w:rsidR="00093603">
        <w:t xml:space="preserve">inom huvudmannaorganisationen </w:t>
      </w:r>
      <w:r w:rsidR="00A520C5">
        <w:t>från respektive kommun i pilotprojektet</w:t>
      </w:r>
      <w:r w:rsidR="00093603">
        <w:t xml:space="preserve"> ska finnas</w:t>
      </w:r>
      <w:r w:rsidR="00A520C5">
        <w:t>.</w:t>
      </w:r>
      <w:r w:rsidR="001C0D43">
        <w:t xml:space="preserve"> </w:t>
      </w:r>
      <w:r w:rsidR="00DC5914" w:rsidRPr="00202428">
        <w:t xml:space="preserve">Arbetsgruppen ska </w:t>
      </w:r>
      <w:r w:rsidRPr="00202428">
        <w:t xml:space="preserve">fungera som en dialogpart för styrgruppen i frågor som rör </w:t>
      </w:r>
      <w:r w:rsidR="00FD2DA5" w:rsidRPr="00202428">
        <w:t xml:space="preserve">pilotprojektet. </w:t>
      </w:r>
      <w:r w:rsidR="002B1BA3" w:rsidRPr="00202428">
        <w:t xml:space="preserve">Sammankallande till arbetsgruppen är </w:t>
      </w:r>
      <w:r w:rsidR="007C3060">
        <w:t>XX</w:t>
      </w:r>
      <w:r w:rsidR="002B1BA3" w:rsidRPr="00202428">
        <w:t xml:space="preserve"> kommun och arbetsgruppen ska sammanträda minst två (2) gånger per år. Arbetsgruppen ansvarar för uppföljning, utvärdering och andra typer av frågor</w:t>
      </w:r>
      <w:r w:rsidR="003B26EE" w:rsidRPr="00202428">
        <w:t xml:space="preserve"> från verksamheten</w:t>
      </w:r>
      <w:r w:rsidR="002B1BA3" w:rsidRPr="00202428">
        <w:t xml:space="preserve"> som kan uppkomma kring pilotprojektet.</w:t>
      </w:r>
    </w:p>
    <w:p w14:paraId="29D6D849" w14:textId="604D5B95" w:rsidR="00CE0097" w:rsidRPr="006D599F" w:rsidRDefault="00CE0097" w:rsidP="00541242">
      <w:pPr>
        <w:pStyle w:val="Rubrik1"/>
        <w:numPr>
          <w:ilvl w:val="0"/>
          <w:numId w:val="2"/>
        </w:numPr>
        <w:rPr>
          <w:rFonts w:ascii="Georgia" w:hAnsi="Georgia"/>
          <w:sz w:val="28"/>
          <w:szCs w:val="28"/>
        </w:rPr>
      </w:pPr>
      <w:r w:rsidRPr="006D599F">
        <w:rPr>
          <w:rFonts w:ascii="Georgia" w:hAnsi="Georgia"/>
          <w:sz w:val="28"/>
          <w:szCs w:val="28"/>
        </w:rPr>
        <w:t>Uppföljning</w:t>
      </w:r>
    </w:p>
    <w:p w14:paraId="6E4919DB" w14:textId="40997145" w:rsidR="00DC5914" w:rsidRPr="00202428" w:rsidRDefault="00CE0097" w:rsidP="00CE0097">
      <w:r w:rsidRPr="00202428">
        <w:t xml:space="preserve">Uppföljning och utvärdering ska ske kontinuerligt av arbetsgruppen. </w:t>
      </w:r>
      <w:r w:rsidR="005F5911" w:rsidRPr="00202428">
        <w:t>U</w:t>
      </w:r>
      <w:r w:rsidRPr="00202428">
        <w:t>tvärdering</w:t>
      </w:r>
      <w:r w:rsidR="005F5911" w:rsidRPr="00202428">
        <w:t>en</w:t>
      </w:r>
      <w:r w:rsidRPr="00202428">
        <w:t xml:space="preserve"> av </w:t>
      </w:r>
      <w:r w:rsidR="00093603">
        <w:t>pilot</w:t>
      </w:r>
      <w:r w:rsidRPr="00202428">
        <w:t xml:space="preserve">projektet </w:t>
      </w:r>
      <w:r w:rsidR="00DC5914" w:rsidRPr="00202428">
        <w:t>ska innehålla:</w:t>
      </w:r>
    </w:p>
    <w:p w14:paraId="01A10C44" w14:textId="797239A1" w:rsidR="005F5911" w:rsidRPr="00202428" w:rsidRDefault="00DC5914" w:rsidP="00CE0097">
      <w:r w:rsidRPr="00202428">
        <w:t>- statistik på hur många elever som deltar i kulturskolan och från vilka av de samverkande kommunerna de kommer ifrån</w:t>
      </w:r>
      <w:r w:rsidR="005F5911" w:rsidRPr="00202428">
        <w:br/>
        <w:t>- en redogörelse för hur antagningsprocessen har gått till, hur många elever som har beretts plats/nekats och hur elevströmmarna mellan kommunerna har varit</w:t>
      </w:r>
      <w:r w:rsidRPr="00202428">
        <w:br/>
      </w:r>
      <w:r w:rsidR="005F5911" w:rsidRPr="00202428">
        <w:t>- en ekonomisk</w:t>
      </w:r>
      <w:r w:rsidRPr="00202428">
        <w:t xml:space="preserve"> </w:t>
      </w:r>
      <w:r w:rsidR="005F5911" w:rsidRPr="00202428">
        <w:t xml:space="preserve">kalkyl av </w:t>
      </w:r>
      <w:r w:rsidR="00B50CDC">
        <w:t>pilot</w:t>
      </w:r>
      <w:r w:rsidR="005F5911" w:rsidRPr="00202428">
        <w:t>projektet som inkluderar en utvärdering av hur den interkommunala ersättningsmodellen får för utfall i respektive samverkande kommun utifrån elevströmmar</w:t>
      </w:r>
      <w:r w:rsidR="0094097F" w:rsidRPr="00202428">
        <w:t>na</w:t>
      </w:r>
      <w:r w:rsidR="005F5911" w:rsidRPr="00202428">
        <w:t xml:space="preserve"> </w:t>
      </w:r>
      <w:r w:rsidR="005F5911" w:rsidRPr="00202428">
        <w:br/>
        <w:t xml:space="preserve">- </w:t>
      </w:r>
      <w:r w:rsidR="0094097F" w:rsidRPr="00202428">
        <w:t xml:space="preserve">en </w:t>
      </w:r>
      <w:r w:rsidR="005F5911" w:rsidRPr="00202428">
        <w:t>analys av nuläget och en redogörelse av önskade förbättringar</w:t>
      </w:r>
    </w:p>
    <w:p w14:paraId="323439E5" w14:textId="4AF6A41D" w:rsidR="00CE0097" w:rsidRPr="00202428" w:rsidRDefault="005F5911" w:rsidP="00CE0097">
      <w:r w:rsidRPr="00202428">
        <w:t xml:space="preserve">Arbetsgruppen ska leverera </w:t>
      </w:r>
      <w:r w:rsidR="00B50CDC">
        <w:t xml:space="preserve">en sammanställd </w:t>
      </w:r>
      <w:r w:rsidRPr="00202428">
        <w:t>u</w:t>
      </w:r>
      <w:r w:rsidR="00B50CDC">
        <w:t xml:space="preserve">tvärdering </w:t>
      </w:r>
      <w:r w:rsidR="00CE0097" w:rsidRPr="00202428">
        <w:t>till styrgruppen</w:t>
      </w:r>
      <w:r w:rsidRPr="00202428">
        <w:t xml:space="preserve"> senast under</w:t>
      </w:r>
      <w:r w:rsidR="004F4582" w:rsidRPr="00202428">
        <w:t xml:space="preserve"> april månad för höstterminen och</w:t>
      </w:r>
      <w:r w:rsidR="00095509" w:rsidRPr="00202428">
        <w:t xml:space="preserve"> oktober </w:t>
      </w:r>
      <w:r w:rsidRPr="00202428">
        <w:t>månad</w:t>
      </w:r>
      <w:r w:rsidR="004F4582" w:rsidRPr="00202428">
        <w:t xml:space="preserve"> för vårterminen</w:t>
      </w:r>
      <w:r w:rsidR="00541AFC" w:rsidRPr="00202428">
        <w:t>.</w:t>
      </w:r>
    </w:p>
    <w:p w14:paraId="5596B73E" w14:textId="77777777" w:rsidR="00FE01B6" w:rsidRPr="006D599F" w:rsidRDefault="00804E8E" w:rsidP="00C11429">
      <w:pPr>
        <w:pStyle w:val="Rubrik1"/>
        <w:numPr>
          <w:ilvl w:val="0"/>
          <w:numId w:val="2"/>
        </w:numPr>
        <w:rPr>
          <w:rFonts w:ascii="Georgia" w:hAnsi="Georgia"/>
          <w:sz w:val="28"/>
          <w:szCs w:val="28"/>
        </w:rPr>
      </w:pPr>
      <w:r w:rsidRPr="006D599F">
        <w:rPr>
          <w:rFonts w:ascii="Georgia" w:hAnsi="Georgia"/>
          <w:sz w:val="28"/>
          <w:szCs w:val="28"/>
        </w:rPr>
        <w:t>Avtalets upphörande</w:t>
      </w:r>
    </w:p>
    <w:p w14:paraId="733F3C5C" w14:textId="1ED8D80E" w:rsidR="00095509" w:rsidRPr="00202428" w:rsidRDefault="00D37713" w:rsidP="00202428">
      <w:pPr>
        <w:pStyle w:val="Rubrik1"/>
        <w:numPr>
          <w:ilvl w:val="1"/>
          <w:numId w:val="2"/>
        </w:numPr>
        <w:rPr>
          <w:rFonts w:ascii="Georgia" w:hAnsi="Georgia"/>
          <w:sz w:val="24"/>
          <w:szCs w:val="24"/>
        </w:rPr>
      </w:pPr>
      <w:r w:rsidRPr="00202428">
        <w:rPr>
          <w:rFonts w:ascii="Georgia" w:eastAsia="Times New Roman" w:hAnsi="Georgia"/>
          <w:sz w:val="24"/>
          <w:szCs w:val="24"/>
        </w:rPr>
        <w:t>Grund för uppsägning</w:t>
      </w:r>
      <w:r w:rsidR="00CE5AC0" w:rsidRPr="00202428">
        <w:rPr>
          <w:rFonts w:ascii="Georgia" w:eastAsia="Times New Roman" w:hAnsi="Georgia"/>
          <w:sz w:val="24"/>
          <w:szCs w:val="24"/>
        </w:rPr>
        <w:t xml:space="preserve"> av avtalet</w:t>
      </w:r>
    </w:p>
    <w:p w14:paraId="3E9C7FE8" w14:textId="6420DABB" w:rsidR="00F25323" w:rsidRPr="00202428" w:rsidRDefault="00D37713" w:rsidP="0094097F">
      <w:pPr>
        <w:spacing w:line="276" w:lineRule="auto"/>
        <w:rPr>
          <w:rFonts w:eastAsia="Times New Roman" w:cs="Times New Roman"/>
        </w:rPr>
      </w:pPr>
      <w:r w:rsidRPr="00202428">
        <w:rPr>
          <w:rFonts w:eastAsia="Times New Roman" w:cs="Times New Roman"/>
        </w:rPr>
        <w:t xml:space="preserve">Om </w:t>
      </w:r>
      <w:r w:rsidR="0018595C" w:rsidRPr="00202428">
        <w:rPr>
          <w:rFonts w:eastAsia="Times New Roman" w:cs="Times New Roman"/>
        </w:rPr>
        <w:t>någon</w:t>
      </w:r>
      <w:r w:rsidRPr="00202428">
        <w:rPr>
          <w:rFonts w:eastAsia="Times New Roman" w:cs="Times New Roman"/>
        </w:rPr>
        <w:t xml:space="preserve"> </w:t>
      </w:r>
      <w:r w:rsidR="0018595C" w:rsidRPr="00202428">
        <w:rPr>
          <w:rFonts w:eastAsia="Times New Roman" w:cs="Times New Roman"/>
        </w:rPr>
        <w:t xml:space="preserve">av de samverkande kommunerna </w:t>
      </w:r>
      <w:r w:rsidRPr="00202428">
        <w:rPr>
          <w:rFonts w:eastAsia="Times New Roman" w:cs="Times New Roman"/>
        </w:rPr>
        <w:t xml:space="preserve">underlåter att uppfylla </w:t>
      </w:r>
      <w:r w:rsidR="00CE5AC0" w:rsidRPr="00202428">
        <w:rPr>
          <w:rFonts w:eastAsia="Times New Roman" w:cs="Times New Roman"/>
        </w:rPr>
        <w:t xml:space="preserve">ett villkor i detta avtal </w:t>
      </w:r>
      <w:r w:rsidRPr="00202428">
        <w:rPr>
          <w:rFonts w:eastAsia="Times New Roman" w:cs="Times New Roman"/>
        </w:rPr>
        <w:t xml:space="preserve">ska parterna i första hand föra en dialog </w:t>
      </w:r>
      <w:r w:rsidR="00CE5AC0" w:rsidRPr="00202428">
        <w:rPr>
          <w:rFonts w:eastAsia="Times New Roman" w:cs="Times New Roman"/>
        </w:rPr>
        <w:t>kring detta i syfte att lösa problemet</w:t>
      </w:r>
      <w:r w:rsidRPr="00202428">
        <w:rPr>
          <w:rFonts w:eastAsia="Times New Roman" w:cs="Times New Roman"/>
        </w:rPr>
        <w:t xml:space="preserve">. Om avtalsbrottet </w:t>
      </w:r>
      <w:r w:rsidRPr="00202428">
        <w:rPr>
          <w:rFonts w:eastAsia="Times New Roman" w:cs="Times New Roman"/>
        </w:rPr>
        <w:lastRenderedPageBreak/>
        <w:t xml:space="preserve">inte är ringa och ingen förbättring sker inom överenskommen tid, äger </w:t>
      </w:r>
      <w:r w:rsidR="00CE5AC0" w:rsidRPr="00202428">
        <w:rPr>
          <w:rFonts w:eastAsia="Times New Roman" w:cs="Times New Roman"/>
        </w:rPr>
        <w:t xml:space="preserve">vardera part </w:t>
      </w:r>
      <w:r w:rsidRPr="00202428">
        <w:rPr>
          <w:rFonts w:eastAsia="Times New Roman" w:cs="Times New Roman"/>
        </w:rPr>
        <w:t>rätt att säga upp avtalet med omedelbar verkan. Uppsägningen ska ske skriftligt och anmälas till styrgruppen.</w:t>
      </w:r>
    </w:p>
    <w:p w14:paraId="2CD4AFEC" w14:textId="2AC2368A" w:rsidR="00D37713" w:rsidRPr="00202428" w:rsidRDefault="00D37713" w:rsidP="00202428">
      <w:pPr>
        <w:pStyle w:val="Rubrik1"/>
        <w:numPr>
          <w:ilvl w:val="1"/>
          <w:numId w:val="2"/>
        </w:numPr>
        <w:rPr>
          <w:rFonts w:ascii="Georgia" w:eastAsia="Times New Roman" w:hAnsi="Georgia"/>
          <w:sz w:val="24"/>
          <w:szCs w:val="24"/>
        </w:rPr>
      </w:pPr>
      <w:r w:rsidRPr="00202428">
        <w:rPr>
          <w:rFonts w:ascii="Georgia" w:eastAsia="Times New Roman" w:hAnsi="Georgia"/>
          <w:sz w:val="24"/>
          <w:szCs w:val="24"/>
        </w:rPr>
        <w:t>Tvist</w:t>
      </w:r>
      <w:r w:rsidR="00CE5AC0" w:rsidRPr="00202428">
        <w:rPr>
          <w:rFonts w:ascii="Georgia" w:eastAsia="Times New Roman" w:hAnsi="Georgia"/>
          <w:sz w:val="24"/>
          <w:szCs w:val="24"/>
        </w:rPr>
        <w:t>elösning</w:t>
      </w:r>
      <w:r w:rsidRPr="00202428">
        <w:rPr>
          <w:rFonts w:ascii="Georgia" w:eastAsia="Times New Roman" w:hAnsi="Georgia"/>
          <w:sz w:val="24"/>
          <w:szCs w:val="24"/>
        </w:rPr>
        <w:tab/>
      </w:r>
    </w:p>
    <w:p w14:paraId="766DB195" w14:textId="180AC005" w:rsidR="00D37713" w:rsidRPr="00202428" w:rsidRDefault="00D37713" w:rsidP="0094097F">
      <w:pPr>
        <w:spacing w:line="276" w:lineRule="auto"/>
        <w:rPr>
          <w:rFonts w:eastAsia="Times New Roman" w:cs="Times New Roman"/>
        </w:rPr>
      </w:pPr>
      <w:r w:rsidRPr="00202428">
        <w:rPr>
          <w:rFonts w:eastAsia="Times New Roman" w:cs="Times New Roman"/>
        </w:rPr>
        <w:t>Tvist med anledning av detta avtal ska, med uteslutande av andra fora, avgöras av svensk allmän domstol. Stockholms tingsrätt ska vara behörigt forum i första instans.</w:t>
      </w:r>
    </w:p>
    <w:p w14:paraId="69429634" w14:textId="52521C5F" w:rsidR="00D37713" w:rsidRPr="00202428" w:rsidRDefault="00D37713" w:rsidP="00B22D8A">
      <w:pPr>
        <w:pStyle w:val="Rubrik1"/>
        <w:numPr>
          <w:ilvl w:val="1"/>
          <w:numId w:val="2"/>
        </w:numPr>
        <w:rPr>
          <w:rFonts w:ascii="Georgia" w:eastAsia="Times New Roman" w:hAnsi="Georgia"/>
          <w:sz w:val="24"/>
          <w:szCs w:val="24"/>
        </w:rPr>
      </w:pPr>
      <w:r w:rsidRPr="00202428">
        <w:rPr>
          <w:rFonts w:ascii="Georgia" w:eastAsia="Times New Roman" w:hAnsi="Georgia"/>
          <w:sz w:val="24"/>
          <w:szCs w:val="24"/>
        </w:rPr>
        <w:t>Force majeure</w:t>
      </w:r>
    </w:p>
    <w:p w14:paraId="3A892EDE" w14:textId="699B960D" w:rsidR="00D37713" w:rsidRPr="00202428" w:rsidRDefault="00D37713" w:rsidP="0094097F">
      <w:pPr>
        <w:spacing w:line="276" w:lineRule="auto"/>
        <w:rPr>
          <w:rFonts w:eastAsia="Times New Roman" w:cs="Times New Roman"/>
        </w:rPr>
      </w:pPr>
      <w:r w:rsidRPr="00202428">
        <w:rPr>
          <w:rFonts w:eastAsia="Times New Roman" w:cs="Times New Roman"/>
        </w:rPr>
        <w:t xml:space="preserve">Om </w:t>
      </w:r>
      <w:r w:rsidR="00CE5AC0" w:rsidRPr="00202428">
        <w:rPr>
          <w:rFonts w:eastAsia="Times New Roman" w:cs="Times New Roman"/>
        </w:rPr>
        <w:t xml:space="preserve">en </w:t>
      </w:r>
      <w:r w:rsidRPr="00202428">
        <w:rPr>
          <w:rFonts w:eastAsia="Times New Roman" w:cs="Times New Roman"/>
        </w:rPr>
        <w:t>parts fullgörande av sina åtaganden enligt detta avtal väsentligen försvåras eller förhindras på grund av hinder utanför partens kontroll som parten inte skäligen kunde förväntas ha räknat med vid avtalets ingående och vars följder parten inte heller skäligen kunde ha undvikit eller övervunnit, ska detta utgöra grund för befrielse från ansvar för dröjsmål och från skadestånd och andra påföljder, förutsatt att åtagandena, om relevant, fullgörs så snart hinder enligt denna bestämmelse inte längre föreligger.</w:t>
      </w:r>
    </w:p>
    <w:p w14:paraId="4EA25718" w14:textId="630A055E" w:rsidR="002665E1" w:rsidRDefault="00D37713" w:rsidP="00C8604D">
      <w:pPr>
        <w:spacing w:line="276" w:lineRule="auto"/>
        <w:rPr>
          <w:rFonts w:eastAsia="Times New Roman" w:cs="Times New Roman"/>
        </w:rPr>
      </w:pPr>
      <w:r w:rsidRPr="00202428">
        <w:rPr>
          <w:rFonts w:eastAsia="Times New Roman" w:cs="Times New Roman"/>
        </w:rPr>
        <w:t xml:space="preserve">Den part som underlåter att fullgöra en skyldighet av sådana skäl som anges i denna bestämmelse ska omgående underrätta </w:t>
      </w:r>
      <w:r w:rsidR="00CE5AC0" w:rsidRPr="00202428">
        <w:rPr>
          <w:rFonts w:eastAsia="Times New Roman" w:cs="Times New Roman"/>
        </w:rPr>
        <w:t xml:space="preserve">de </w:t>
      </w:r>
      <w:r w:rsidRPr="00202428">
        <w:rPr>
          <w:rFonts w:eastAsia="Times New Roman" w:cs="Times New Roman"/>
        </w:rPr>
        <w:t>andra parte</w:t>
      </w:r>
      <w:r w:rsidR="00CE5AC0" w:rsidRPr="00202428">
        <w:rPr>
          <w:rFonts w:eastAsia="Times New Roman" w:cs="Times New Roman"/>
        </w:rPr>
        <w:t>rna</w:t>
      </w:r>
      <w:r w:rsidR="005A1FBA" w:rsidRPr="00202428">
        <w:rPr>
          <w:rFonts w:eastAsia="Times New Roman" w:cs="Times New Roman"/>
        </w:rPr>
        <w:t>.</w:t>
      </w:r>
    </w:p>
    <w:p w14:paraId="44F42024" w14:textId="5F44EBA8" w:rsidR="002665E1" w:rsidRDefault="002665E1" w:rsidP="00C8604D">
      <w:pPr>
        <w:spacing w:line="276" w:lineRule="auto"/>
        <w:rPr>
          <w:rFonts w:eastAsia="Times New Roman" w:cs="Times New Roman"/>
        </w:rPr>
      </w:pPr>
      <w:r>
        <w:rPr>
          <w:rFonts w:eastAsia="Times New Roman" w:cs="Times New Roman"/>
        </w:rPr>
        <w:t>2019-</w:t>
      </w:r>
      <w:r w:rsidR="00461D17">
        <w:rPr>
          <w:rFonts w:eastAsia="Times New Roman" w:cs="Times New Roman"/>
        </w:rPr>
        <w:t>12-16</w:t>
      </w:r>
    </w:p>
    <w:p w14:paraId="16845744" w14:textId="746AB87C" w:rsidR="002665E1" w:rsidRDefault="007C3060" w:rsidP="00C8604D">
      <w:pPr>
        <w:spacing w:line="276" w:lineRule="auto"/>
        <w:rPr>
          <w:rFonts w:eastAsia="Times New Roman" w:cs="Times New Roman"/>
        </w:rPr>
      </w:pPr>
      <w:r>
        <w:rPr>
          <w:rFonts w:eastAsia="Times New Roman" w:cs="Times New Roman"/>
        </w:rPr>
        <w:t>XX</w:t>
      </w:r>
      <w:r w:rsidR="002665E1">
        <w:rPr>
          <w:rFonts w:eastAsia="Times New Roman" w:cs="Times New Roman"/>
        </w:rPr>
        <w:t xml:space="preserve"> kommun</w:t>
      </w:r>
    </w:p>
    <w:p w14:paraId="610ABCAC" w14:textId="77777777" w:rsidR="00907A04" w:rsidRDefault="00907A04" w:rsidP="00C8604D">
      <w:pPr>
        <w:spacing w:line="276" w:lineRule="auto"/>
        <w:rPr>
          <w:rFonts w:eastAsia="Times New Roman" w:cs="Times New Roman"/>
        </w:rPr>
      </w:pPr>
    </w:p>
    <w:p w14:paraId="6050E04F" w14:textId="77777777" w:rsidR="00907A04" w:rsidRDefault="002665E1">
      <w:r>
        <w:rPr>
          <w:rFonts w:eastAsia="Times New Roman" w:cs="Times New Roman"/>
        </w:rPr>
        <w:t>________________________</w:t>
      </w:r>
      <w:r>
        <w:rPr>
          <w:rFonts w:eastAsia="Times New Roman" w:cs="Times New Roman"/>
        </w:rPr>
        <w:tab/>
      </w:r>
      <w:r>
        <w:rPr>
          <w:rFonts w:eastAsia="Times New Roman" w:cs="Times New Roman"/>
        </w:rPr>
        <w:tab/>
        <w:t>________________________</w:t>
      </w:r>
    </w:p>
    <w:p w14:paraId="43EF1F8F" w14:textId="2AA7E766" w:rsidR="002665E1" w:rsidRDefault="002665E1">
      <w:r>
        <w:t>N</w:t>
      </w:r>
      <w:r w:rsidR="007C3060">
        <w:t>N</w:t>
      </w:r>
      <w:r w:rsidR="007C3060">
        <w:tab/>
      </w:r>
      <w:r w:rsidR="00907A04">
        <w:tab/>
      </w:r>
      <w:r w:rsidR="00907A04">
        <w:tab/>
      </w:r>
      <w:r w:rsidR="00907A04">
        <w:tab/>
      </w:r>
      <w:proofErr w:type="spellStart"/>
      <w:r w:rsidR="007C3060">
        <w:t>NN</w:t>
      </w:r>
      <w:proofErr w:type="spellEnd"/>
    </w:p>
    <w:p w14:paraId="5E63E1F6" w14:textId="066500C9" w:rsidR="002665E1" w:rsidRPr="007C3060" w:rsidRDefault="007C3060">
      <w:pPr>
        <w:rPr>
          <w:lang w:val="nb-NO"/>
        </w:rPr>
      </w:pPr>
      <w:r w:rsidRPr="007C3060">
        <w:rPr>
          <w:lang w:val="nb-NO"/>
        </w:rPr>
        <w:t>XX</w:t>
      </w:r>
      <w:r w:rsidR="002665E1" w:rsidRPr="007C3060">
        <w:rPr>
          <w:lang w:val="nb-NO"/>
        </w:rPr>
        <w:t xml:space="preserve"> kommun</w:t>
      </w:r>
      <w:r w:rsidR="002665E1" w:rsidRPr="007C3060">
        <w:rPr>
          <w:lang w:val="nb-NO"/>
        </w:rPr>
        <w:tab/>
      </w:r>
      <w:r w:rsidR="002665E1" w:rsidRPr="007C3060">
        <w:rPr>
          <w:lang w:val="nb-NO"/>
        </w:rPr>
        <w:tab/>
      </w:r>
      <w:r w:rsidR="002665E1" w:rsidRPr="007C3060">
        <w:rPr>
          <w:lang w:val="nb-NO"/>
        </w:rPr>
        <w:tab/>
      </w:r>
      <w:r>
        <w:rPr>
          <w:lang w:val="nb-NO"/>
        </w:rPr>
        <w:tab/>
      </w:r>
      <w:r w:rsidRPr="007C3060">
        <w:rPr>
          <w:lang w:val="nb-NO"/>
        </w:rPr>
        <w:t>YY</w:t>
      </w:r>
      <w:r w:rsidR="002665E1" w:rsidRPr="007C3060">
        <w:rPr>
          <w:lang w:val="nb-NO"/>
        </w:rPr>
        <w:t xml:space="preserve"> kommun</w:t>
      </w:r>
    </w:p>
    <w:p w14:paraId="075AF41F" w14:textId="77777777" w:rsidR="002665E1" w:rsidRPr="007C3060" w:rsidRDefault="002665E1">
      <w:pPr>
        <w:rPr>
          <w:lang w:val="nb-NO"/>
        </w:rPr>
      </w:pPr>
    </w:p>
    <w:p w14:paraId="163CA761" w14:textId="3C589A6B" w:rsidR="002665E1" w:rsidRPr="007C3060" w:rsidRDefault="002665E1" w:rsidP="002665E1">
      <w:pPr>
        <w:rPr>
          <w:lang w:val="nb-NO"/>
        </w:rPr>
      </w:pPr>
      <w:r w:rsidRPr="007C3060">
        <w:rPr>
          <w:rFonts w:eastAsia="Times New Roman" w:cs="Times New Roman"/>
          <w:lang w:val="nb-NO"/>
        </w:rPr>
        <w:t>________________________</w:t>
      </w:r>
      <w:r w:rsidRPr="007C3060">
        <w:rPr>
          <w:rFonts w:eastAsia="Times New Roman" w:cs="Times New Roman"/>
          <w:lang w:val="nb-NO"/>
        </w:rPr>
        <w:tab/>
      </w:r>
      <w:r w:rsidRPr="007C3060">
        <w:rPr>
          <w:rFonts w:eastAsia="Times New Roman" w:cs="Times New Roman"/>
          <w:lang w:val="nb-NO"/>
        </w:rPr>
        <w:tab/>
      </w:r>
    </w:p>
    <w:p w14:paraId="7F247BD6" w14:textId="582112AC" w:rsidR="002665E1" w:rsidRPr="007C3060" w:rsidRDefault="007C3060" w:rsidP="002665E1">
      <w:pPr>
        <w:rPr>
          <w:lang w:val="nb-NO"/>
        </w:rPr>
      </w:pPr>
      <w:r>
        <w:rPr>
          <w:lang w:val="nb-NO"/>
        </w:rPr>
        <w:t>NN</w:t>
      </w:r>
      <w:r w:rsidR="00907A04" w:rsidRPr="007C3060">
        <w:rPr>
          <w:lang w:val="nb-NO"/>
        </w:rPr>
        <w:tab/>
      </w:r>
      <w:r w:rsidR="002665E1" w:rsidRPr="007C3060">
        <w:rPr>
          <w:lang w:val="nb-NO"/>
        </w:rPr>
        <w:tab/>
      </w:r>
      <w:r w:rsidR="002665E1" w:rsidRPr="007C3060">
        <w:rPr>
          <w:lang w:val="nb-NO"/>
        </w:rPr>
        <w:tab/>
      </w:r>
      <w:r w:rsidR="002665E1" w:rsidRPr="007C3060">
        <w:rPr>
          <w:lang w:val="nb-NO"/>
        </w:rPr>
        <w:tab/>
      </w:r>
    </w:p>
    <w:p w14:paraId="43EE7DCF" w14:textId="4B5FA83B" w:rsidR="002665E1" w:rsidRPr="007C3060" w:rsidRDefault="007C3060" w:rsidP="002665E1">
      <w:pPr>
        <w:rPr>
          <w:lang w:val="nb-NO"/>
        </w:rPr>
      </w:pPr>
      <w:r w:rsidRPr="007C3060">
        <w:rPr>
          <w:lang w:val="nb-NO"/>
        </w:rPr>
        <w:t>ZZ</w:t>
      </w:r>
      <w:r w:rsidR="002665E1" w:rsidRPr="007C3060">
        <w:rPr>
          <w:lang w:val="nb-NO"/>
        </w:rPr>
        <w:t xml:space="preserve"> kommun</w:t>
      </w:r>
      <w:r w:rsidR="002665E1" w:rsidRPr="007C3060">
        <w:rPr>
          <w:lang w:val="nb-NO"/>
        </w:rPr>
        <w:tab/>
      </w:r>
      <w:r w:rsidR="002665E1" w:rsidRPr="007C3060">
        <w:rPr>
          <w:lang w:val="nb-NO"/>
        </w:rPr>
        <w:tab/>
      </w:r>
      <w:r w:rsidR="002665E1" w:rsidRPr="007C3060">
        <w:rPr>
          <w:lang w:val="nb-NO"/>
        </w:rPr>
        <w:tab/>
      </w:r>
    </w:p>
    <w:sectPr w:rsidR="002665E1" w:rsidRPr="007C3060" w:rsidSect="00DC0984">
      <w:headerReference w:type="default" r:id="rId8"/>
      <w:headerReference w:type="first" r:id="rId9"/>
      <w:pgSz w:w="11906" w:h="16838"/>
      <w:pgMar w:top="2211" w:right="964" w:bottom="1559" w:left="1712"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3C08" w14:textId="77777777" w:rsidR="005D7F53" w:rsidRDefault="005D7F53" w:rsidP="007502DB">
      <w:pPr>
        <w:spacing w:before="0" w:after="0" w:line="240" w:lineRule="auto"/>
      </w:pPr>
      <w:r>
        <w:separator/>
      </w:r>
    </w:p>
  </w:endnote>
  <w:endnote w:type="continuationSeparator" w:id="0">
    <w:p w14:paraId="78AA71CB" w14:textId="77777777" w:rsidR="005D7F53" w:rsidRDefault="005D7F53" w:rsidP="007502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7AA7" w14:textId="77777777" w:rsidR="005D7F53" w:rsidRDefault="005D7F53" w:rsidP="007502DB">
      <w:pPr>
        <w:spacing w:before="0" w:after="0" w:line="240" w:lineRule="auto"/>
      </w:pPr>
      <w:r>
        <w:separator/>
      </w:r>
    </w:p>
  </w:footnote>
  <w:footnote w:type="continuationSeparator" w:id="0">
    <w:p w14:paraId="5C134002" w14:textId="77777777" w:rsidR="005D7F53" w:rsidRDefault="005D7F53" w:rsidP="007502DB">
      <w:pPr>
        <w:spacing w:before="0" w:after="0" w:line="240" w:lineRule="auto"/>
      </w:pPr>
      <w:r>
        <w:continuationSeparator/>
      </w:r>
    </w:p>
  </w:footnote>
  <w:footnote w:id="1">
    <w:p w14:paraId="1F20BBA6" w14:textId="77777777" w:rsidR="007827F6" w:rsidRDefault="007827F6" w:rsidP="007827F6">
      <w:pPr>
        <w:pStyle w:val="Fotnotstext"/>
      </w:pPr>
      <w:r>
        <w:rPr>
          <w:rStyle w:val="Fotnotsreferens"/>
        </w:rPr>
        <w:footnoteRef/>
      </w:r>
      <w:r>
        <w:t xml:space="preserve"> Med kulturskola avses den kommunalt subventionerade kulturskolans verksamhet, inkluderat både egen och extern regi.</w:t>
      </w:r>
    </w:p>
  </w:footnote>
  <w:footnote w:id="2">
    <w:p w14:paraId="10BAF563" w14:textId="4C1C7184" w:rsidR="005D7F53" w:rsidRPr="00202428" w:rsidRDefault="005D7F53" w:rsidP="00E05B9C">
      <w:r>
        <w:rPr>
          <w:rStyle w:val="Fotnotsreferens"/>
        </w:rPr>
        <w:footnoteRef/>
      </w:r>
      <w:r>
        <w:t xml:space="preserve"> </w:t>
      </w:r>
      <w:r>
        <w:rPr>
          <w:sz w:val="20"/>
          <w:szCs w:val="20"/>
        </w:rPr>
        <w:t>Med kommunmedlemmar avses</w:t>
      </w:r>
      <w:r w:rsidRPr="00BB1F97">
        <w:rPr>
          <w:sz w:val="20"/>
          <w:szCs w:val="20"/>
        </w:rPr>
        <w:t xml:space="preserve"> den som är folkbokförd i kommunen, äger fast egendom i kommunen eller ska betala kommunskatt där. Medlem av en kommun är också en medborgare i någon av Europeiska unionens medlemsstater (unionsmedborgare) som är bosatt i kommunen men som, enligt 5 § andra stycket folkbokföringslagen (1991:481), inte ska folkbokföras där.</w:t>
      </w:r>
    </w:p>
    <w:p w14:paraId="0718AC5F" w14:textId="0E80753A" w:rsidR="005D7F53" w:rsidRDefault="005D7F5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985"/>
      <w:gridCol w:w="1551"/>
    </w:tblGrid>
    <w:tr w:rsidR="005D7F53" w:rsidRPr="00EF1D72" w14:paraId="69C09247" w14:textId="77777777" w:rsidTr="0040551B">
      <w:tc>
        <w:tcPr>
          <w:tcW w:w="4820" w:type="dxa"/>
          <w:vMerge w:val="restart"/>
        </w:tcPr>
        <w:p w14:paraId="64BDB8A7" w14:textId="52FEBE5D" w:rsidR="005D7F53" w:rsidRPr="00EF1D72" w:rsidRDefault="005D7F53" w:rsidP="00E46B22">
          <w:pPr>
            <w:spacing w:before="0" w:after="0"/>
            <w:rPr>
              <w:rFonts w:ascii="Arial" w:hAnsi="Arial" w:cs="Arial"/>
              <w:sz w:val="20"/>
            </w:rPr>
          </w:pPr>
        </w:p>
      </w:tc>
      <w:tc>
        <w:tcPr>
          <w:tcW w:w="2985" w:type="dxa"/>
        </w:tcPr>
        <w:p w14:paraId="5D61C6AB" w14:textId="40B253C8" w:rsidR="005D7F53" w:rsidRPr="00EF1D72" w:rsidRDefault="005D7F53" w:rsidP="00E46B22">
          <w:pPr>
            <w:pStyle w:val="Dokumentnamnet"/>
          </w:pPr>
          <w:r>
            <w:t>Avtal</w:t>
          </w:r>
        </w:p>
      </w:tc>
      <w:tc>
        <w:tcPr>
          <w:tcW w:w="1551" w:type="dxa"/>
        </w:tcPr>
        <w:sdt>
          <w:sdtPr>
            <w:rPr>
              <w:rFonts w:ascii="Arial" w:hAnsi="Arial" w:cs="Arial"/>
              <w:sz w:val="20"/>
            </w:rPr>
            <w:id w:val="513812563"/>
            <w:docPartObj>
              <w:docPartGallery w:val="Page Numbers (Top of Page)"/>
              <w:docPartUnique/>
            </w:docPartObj>
          </w:sdtPr>
          <w:sdtEndPr/>
          <w:sdtContent>
            <w:p w14:paraId="0B0F6C76" w14:textId="4317255A" w:rsidR="005D7F53" w:rsidRPr="00EF1D72" w:rsidRDefault="005D7F53" w:rsidP="00E46B22">
              <w:pPr>
                <w:pStyle w:val="Sidhuvud"/>
                <w:jc w:val="right"/>
                <w:rPr>
                  <w:rFonts w:ascii="Arial" w:hAnsi="Arial" w:cs="Arial"/>
                  <w:sz w:val="20"/>
                </w:rPr>
              </w:pPr>
              <w:r w:rsidRPr="00EF1D72">
                <w:rPr>
                  <w:rFonts w:ascii="Arial" w:hAnsi="Arial" w:cs="Arial"/>
                  <w:bCs/>
                  <w:sz w:val="20"/>
                </w:rPr>
                <w:fldChar w:fldCharType="begin"/>
              </w:r>
              <w:r w:rsidRPr="00EF1D72">
                <w:rPr>
                  <w:rFonts w:ascii="Arial" w:hAnsi="Arial" w:cs="Arial"/>
                  <w:bCs/>
                  <w:sz w:val="20"/>
                </w:rPr>
                <w:instrText>PAGE</w:instrText>
              </w:r>
              <w:r w:rsidRPr="00EF1D72">
                <w:rPr>
                  <w:rFonts w:ascii="Arial" w:hAnsi="Arial" w:cs="Arial"/>
                  <w:bCs/>
                  <w:sz w:val="20"/>
                </w:rPr>
                <w:fldChar w:fldCharType="separate"/>
              </w:r>
              <w:r w:rsidR="00461D17">
                <w:rPr>
                  <w:rFonts w:ascii="Arial" w:hAnsi="Arial" w:cs="Arial"/>
                  <w:bCs/>
                  <w:noProof/>
                  <w:sz w:val="20"/>
                </w:rPr>
                <w:t>4</w:t>
              </w:r>
              <w:r w:rsidRPr="00EF1D72">
                <w:rPr>
                  <w:rFonts w:ascii="Arial" w:hAnsi="Arial" w:cs="Arial"/>
                  <w:bCs/>
                  <w:sz w:val="20"/>
                </w:rPr>
                <w:fldChar w:fldCharType="end"/>
              </w:r>
              <w:r w:rsidRPr="00EF1D72">
                <w:rPr>
                  <w:rFonts w:ascii="Arial" w:hAnsi="Arial" w:cs="Arial"/>
                  <w:sz w:val="20"/>
                </w:rPr>
                <w:t>(</w:t>
              </w:r>
              <w:r w:rsidRPr="00EF1D72">
                <w:rPr>
                  <w:rFonts w:ascii="Arial" w:hAnsi="Arial" w:cs="Arial"/>
                  <w:bCs/>
                  <w:sz w:val="20"/>
                </w:rPr>
                <w:fldChar w:fldCharType="begin"/>
              </w:r>
              <w:r w:rsidRPr="00EF1D72">
                <w:rPr>
                  <w:rFonts w:ascii="Arial" w:hAnsi="Arial" w:cs="Arial"/>
                  <w:bCs/>
                  <w:sz w:val="20"/>
                </w:rPr>
                <w:instrText>NUMPAGES</w:instrText>
              </w:r>
              <w:r w:rsidRPr="00EF1D72">
                <w:rPr>
                  <w:rFonts w:ascii="Arial" w:hAnsi="Arial" w:cs="Arial"/>
                  <w:bCs/>
                  <w:sz w:val="20"/>
                </w:rPr>
                <w:fldChar w:fldCharType="separate"/>
              </w:r>
              <w:r w:rsidR="00461D17">
                <w:rPr>
                  <w:rFonts w:ascii="Arial" w:hAnsi="Arial" w:cs="Arial"/>
                  <w:bCs/>
                  <w:noProof/>
                  <w:sz w:val="20"/>
                </w:rPr>
                <w:t>4</w:t>
              </w:r>
              <w:r w:rsidRPr="00EF1D72">
                <w:rPr>
                  <w:rFonts w:ascii="Arial" w:hAnsi="Arial" w:cs="Arial"/>
                  <w:bCs/>
                  <w:sz w:val="20"/>
                </w:rPr>
                <w:fldChar w:fldCharType="end"/>
              </w:r>
              <w:r w:rsidRPr="00EF1D72">
                <w:rPr>
                  <w:rFonts w:ascii="Arial" w:hAnsi="Arial" w:cs="Arial"/>
                  <w:bCs/>
                  <w:sz w:val="20"/>
                </w:rPr>
                <w:t>)</w:t>
              </w:r>
            </w:p>
          </w:sdtContent>
        </w:sdt>
      </w:tc>
    </w:tr>
    <w:tr w:rsidR="005745A2" w:rsidRPr="00EF1D72" w14:paraId="02238A23" w14:textId="77777777" w:rsidTr="0040551B">
      <w:tc>
        <w:tcPr>
          <w:tcW w:w="4820" w:type="dxa"/>
          <w:vMerge/>
        </w:tcPr>
        <w:p w14:paraId="1BB89C77" w14:textId="77777777" w:rsidR="005745A2" w:rsidRPr="00EF1D72" w:rsidRDefault="005745A2" w:rsidP="005745A2">
          <w:pPr>
            <w:spacing w:before="0" w:after="0"/>
            <w:rPr>
              <w:rFonts w:ascii="Arial" w:hAnsi="Arial" w:cs="Arial"/>
              <w:sz w:val="20"/>
            </w:rPr>
          </w:pPr>
        </w:p>
      </w:tc>
      <w:sdt>
        <w:sdtPr>
          <w:rPr>
            <w:rFonts w:asciiTheme="majorHAnsi" w:hAnsiTheme="majorHAnsi" w:cstheme="majorHAnsi"/>
            <w:sz w:val="20"/>
            <w:szCs w:val="20"/>
          </w:rPr>
          <w:alias w:val="Datum"/>
          <w:tag w:val="cntDatum/Standard=CurrentDate"/>
          <w:id w:val="-2115039759"/>
          <w:placeholder>
            <w:docPart w:val="6EE0C103FCD34449ABB3A6D05285B4EF"/>
          </w:placeholder>
          <w:showingPlcHdr/>
        </w:sdtPr>
        <w:sdtContent>
          <w:tc>
            <w:tcPr>
              <w:tcW w:w="2985" w:type="dxa"/>
            </w:tcPr>
            <w:p w14:paraId="14573F93" w14:textId="0B193377" w:rsidR="005745A2" w:rsidRPr="000508E3" w:rsidRDefault="005745A2" w:rsidP="005745A2">
              <w:pPr>
                <w:spacing w:before="0" w:after="0"/>
                <w:rPr>
                  <w:rFonts w:ascii="Arial" w:hAnsi="Arial" w:cs="Arial"/>
                  <w:sz w:val="20"/>
                </w:rPr>
              </w:pPr>
              <w:r w:rsidRPr="00AE6FFF">
                <w:rPr>
                  <w:rStyle w:val="Platshllartext"/>
                  <w:rFonts w:asciiTheme="majorHAnsi" w:hAnsiTheme="majorHAnsi" w:cstheme="majorHAnsi"/>
                  <w:color w:val="auto"/>
                  <w:sz w:val="20"/>
                  <w:szCs w:val="20"/>
                </w:rPr>
                <w:t>Datum</w:t>
              </w:r>
            </w:p>
          </w:tc>
        </w:sdtContent>
      </w:sdt>
      <w:tc>
        <w:tcPr>
          <w:tcW w:w="1551" w:type="dxa"/>
        </w:tcPr>
        <w:p w14:paraId="722EA2AC" w14:textId="77777777" w:rsidR="005745A2" w:rsidRPr="00EF1D72" w:rsidRDefault="005745A2" w:rsidP="005745A2">
          <w:pPr>
            <w:spacing w:before="0" w:after="0"/>
            <w:rPr>
              <w:rFonts w:ascii="Arial" w:hAnsi="Arial" w:cs="Arial"/>
              <w:sz w:val="20"/>
              <w:highlight w:val="yellow"/>
            </w:rPr>
          </w:pPr>
        </w:p>
      </w:tc>
    </w:tr>
    <w:tr w:rsidR="005745A2" w:rsidRPr="00EF1D72" w14:paraId="61FF2D05" w14:textId="77777777" w:rsidTr="0040551B">
      <w:tc>
        <w:tcPr>
          <w:tcW w:w="4820" w:type="dxa"/>
          <w:vMerge/>
        </w:tcPr>
        <w:p w14:paraId="287718B0" w14:textId="77777777" w:rsidR="005745A2" w:rsidRPr="00EF1D72" w:rsidRDefault="005745A2" w:rsidP="005745A2">
          <w:pPr>
            <w:spacing w:before="0" w:after="0"/>
            <w:rPr>
              <w:rFonts w:ascii="Arial" w:hAnsi="Arial" w:cs="Arial"/>
              <w:sz w:val="20"/>
            </w:rPr>
          </w:pPr>
        </w:p>
      </w:tc>
      <w:sdt>
        <w:sdtPr>
          <w:alias w:val="Diarienummer"/>
          <w:tag w:val="cntDiarienummer/Prefix='Dnr '"/>
          <w:id w:val="1039709023"/>
          <w:placeholder>
            <w:docPart w:val="D5A1F20D9AEC4968BD693C17530A4B8E"/>
          </w:placeholder>
          <w:showingPlcHdr/>
        </w:sdtPr>
        <w:sdtContent>
          <w:tc>
            <w:tcPr>
              <w:tcW w:w="2985" w:type="dxa"/>
            </w:tcPr>
            <w:p w14:paraId="7BFAE5B6" w14:textId="3474D905" w:rsidR="005745A2" w:rsidRPr="00EF1D72" w:rsidRDefault="005745A2" w:rsidP="005745A2">
              <w:pPr>
                <w:pStyle w:val="Diarienummer"/>
              </w:pPr>
              <w:r w:rsidRPr="0012234D">
                <w:rPr>
                  <w:rStyle w:val="Platshllartext"/>
                </w:rPr>
                <w:t>Dnr</w:t>
              </w:r>
            </w:p>
          </w:tc>
        </w:sdtContent>
      </w:sdt>
      <w:tc>
        <w:tcPr>
          <w:tcW w:w="1551" w:type="dxa"/>
        </w:tcPr>
        <w:p w14:paraId="634B7CCA" w14:textId="77777777" w:rsidR="005745A2" w:rsidRPr="00EF1D72" w:rsidRDefault="005745A2" w:rsidP="005745A2">
          <w:pPr>
            <w:spacing w:before="0" w:after="0"/>
            <w:rPr>
              <w:rFonts w:ascii="Arial" w:hAnsi="Arial" w:cs="Arial"/>
              <w:sz w:val="20"/>
            </w:rPr>
          </w:pPr>
        </w:p>
      </w:tc>
    </w:tr>
  </w:tbl>
  <w:p w14:paraId="156EF847" w14:textId="77777777" w:rsidR="005D7F53" w:rsidRDefault="005D7F53">
    <w:pPr>
      <w:pStyle w:val="Sidhuvud"/>
    </w:pPr>
  </w:p>
  <w:p w14:paraId="5D377F01" w14:textId="77777777" w:rsidR="005D7F53" w:rsidRDefault="005D7F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985"/>
      <w:gridCol w:w="1551"/>
    </w:tblGrid>
    <w:tr w:rsidR="005D7F53" w:rsidRPr="00EF1D72" w14:paraId="1F455D35" w14:textId="77777777" w:rsidTr="00035368">
      <w:tc>
        <w:tcPr>
          <w:tcW w:w="4820" w:type="dxa"/>
          <w:vMerge w:val="restart"/>
        </w:tcPr>
        <w:p w14:paraId="1283966C" w14:textId="6DC30341" w:rsidR="005D7F53" w:rsidRPr="00EF1D72" w:rsidRDefault="005D7F53" w:rsidP="00BF3D5C">
          <w:pPr>
            <w:spacing w:before="0" w:after="0"/>
            <w:rPr>
              <w:rFonts w:ascii="Arial" w:hAnsi="Arial" w:cs="Arial"/>
              <w:sz w:val="20"/>
            </w:rPr>
          </w:pPr>
        </w:p>
      </w:tc>
      <w:tc>
        <w:tcPr>
          <w:tcW w:w="2985" w:type="dxa"/>
        </w:tcPr>
        <w:p w14:paraId="5D2E72EB" w14:textId="3655C264" w:rsidR="005D7F53" w:rsidRPr="00EF1D72" w:rsidRDefault="005D7F53" w:rsidP="00BF3D5C">
          <w:pPr>
            <w:pStyle w:val="Dokumentnamnet"/>
          </w:pPr>
          <w:r>
            <w:t>Avtal</w:t>
          </w:r>
        </w:p>
      </w:tc>
      <w:tc>
        <w:tcPr>
          <w:tcW w:w="1551" w:type="dxa"/>
        </w:tcPr>
        <w:sdt>
          <w:sdtPr>
            <w:rPr>
              <w:rFonts w:ascii="Arial" w:hAnsi="Arial" w:cs="Arial"/>
              <w:sz w:val="20"/>
            </w:rPr>
            <w:id w:val="1277831819"/>
            <w:docPartObj>
              <w:docPartGallery w:val="Page Numbers (Top of Page)"/>
              <w:docPartUnique/>
            </w:docPartObj>
          </w:sdtPr>
          <w:sdtEndPr/>
          <w:sdtContent>
            <w:p w14:paraId="59FB785D" w14:textId="575FC6FD" w:rsidR="005D7F53" w:rsidRPr="00EF1D72" w:rsidRDefault="005D7F53" w:rsidP="00BF3D5C">
              <w:pPr>
                <w:pStyle w:val="Sidhuvud"/>
                <w:jc w:val="right"/>
                <w:rPr>
                  <w:rFonts w:ascii="Arial" w:hAnsi="Arial" w:cs="Arial"/>
                  <w:sz w:val="20"/>
                </w:rPr>
              </w:pPr>
              <w:r w:rsidRPr="00EF1D72">
                <w:rPr>
                  <w:rFonts w:ascii="Arial" w:hAnsi="Arial" w:cs="Arial"/>
                  <w:bCs/>
                  <w:sz w:val="20"/>
                </w:rPr>
                <w:fldChar w:fldCharType="begin"/>
              </w:r>
              <w:r w:rsidRPr="00EF1D72">
                <w:rPr>
                  <w:rFonts w:ascii="Arial" w:hAnsi="Arial" w:cs="Arial"/>
                  <w:bCs/>
                  <w:sz w:val="20"/>
                </w:rPr>
                <w:instrText>PAGE</w:instrText>
              </w:r>
              <w:r w:rsidRPr="00EF1D72">
                <w:rPr>
                  <w:rFonts w:ascii="Arial" w:hAnsi="Arial" w:cs="Arial"/>
                  <w:bCs/>
                  <w:sz w:val="20"/>
                </w:rPr>
                <w:fldChar w:fldCharType="separate"/>
              </w:r>
              <w:r w:rsidR="00461D17">
                <w:rPr>
                  <w:rFonts w:ascii="Arial" w:hAnsi="Arial" w:cs="Arial"/>
                  <w:bCs/>
                  <w:noProof/>
                  <w:sz w:val="20"/>
                </w:rPr>
                <w:t>1</w:t>
              </w:r>
              <w:r w:rsidRPr="00EF1D72">
                <w:rPr>
                  <w:rFonts w:ascii="Arial" w:hAnsi="Arial" w:cs="Arial"/>
                  <w:bCs/>
                  <w:sz w:val="20"/>
                </w:rPr>
                <w:fldChar w:fldCharType="end"/>
              </w:r>
              <w:r w:rsidRPr="00EF1D72">
                <w:rPr>
                  <w:rFonts w:ascii="Arial" w:hAnsi="Arial" w:cs="Arial"/>
                  <w:sz w:val="20"/>
                </w:rPr>
                <w:t>(</w:t>
              </w:r>
              <w:r w:rsidRPr="00EF1D72">
                <w:rPr>
                  <w:rFonts w:ascii="Arial" w:hAnsi="Arial" w:cs="Arial"/>
                  <w:bCs/>
                  <w:sz w:val="20"/>
                </w:rPr>
                <w:fldChar w:fldCharType="begin"/>
              </w:r>
              <w:r w:rsidRPr="00EF1D72">
                <w:rPr>
                  <w:rFonts w:ascii="Arial" w:hAnsi="Arial" w:cs="Arial"/>
                  <w:bCs/>
                  <w:sz w:val="20"/>
                </w:rPr>
                <w:instrText>NUMPAGES</w:instrText>
              </w:r>
              <w:r w:rsidRPr="00EF1D72">
                <w:rPr>
                  <w:rFonts w:ascii="Arial" w:hAnsi="Arial" w:cs="Arial"/>
                  <w:bCs/>
                  <w:sz w:val="20"/>
                </w:rPr>
                <w:fldChar w:fldCharType="separate"/>
              </w:r>
              <w:r w:rsidR="00461D17">
                <w:rPr>
                  <w:rFonts w:ascii="Arial" w:hAnsi="Arial" w:cs="Arial"/>
                  <w:bCs/>
                  <w:noProof/>
                  <w:sz w:val="20"/>
                </w:rPr>
                <w:t>4</w:t>
              </w:r>
              <w:r w:rsidRPr="00EF1D72">
                <w:rPr>
                  <w:rFonts w:ascii="Arial" w:hAnsi="Arial" w:cs="Arial"/>
                  <w:bCs/>
                  <w:sz w:val="20"/>
                </w:rPr>
                <w:fldChar w:fldCharType="end"/>
              </w:r>
              <w:r w:rsidRPr="00EF1D72">
                <w:rPr>
                  <w:rFonts w:ascii="Arial" w:hAnsi="Arial" w:cs="Arial"/>
                  <w:bCs/>
                  <w:sz w:val="20"/>
                </w:rPr>
                <w:t>)</w:t>
              </w:r>
            </w:p>
          </w:sdtContent>
        </w:sdt>
      </w:tc>
    </w:tr>
    <w:tr w:rsidR="005745A2" w:rsidRPr="00EF1D72" w14:paraId="0F2EBF8E" w14:textId="77777777" w:rsidTr="00035368">
      <w:tc>
        <w:tcPr>
          <w:tcW w:w="4820" w:type="dxa"/>
          <w:vMerge/>
        </w:tcPr>
        <w:p w14:paraId="4315706D" w14:textId="77777777" w:rsidR="005745A2" w:rsidRPr="00EF1D72" w:rsidRDefault="005745A2" w:rsidP="005745A2">
          <w:pPr>
            <w:spacing w:before="0" w:after="0"/>
            <w:rPr>
              <w:rFonts w:ascii="Arial" w:hAnsi="Arial" w:cs="Arial"/>
              <w:sz w:val="20"/>
            </w:rPr>
          </w:pPr>
        </w:p>
      </w:tc>
      <w:sdt>
        <w:sdtPr>
          <w:rPr>
            <w:rFonts w:asciiTheme="majorHAnsi" w:hAnsiTheme="majorHAnsi" w:cstheme="majorHAnsi"/>
            <w:sz w:val="20"/>
            <w:szCs w:val="20"/>
          </w:rPr>
          <w:alias w:val="Datum"/>
          <w:tag w:val="cntDatum/Standard=CurrentDate"/>
          <w:id w:val="-421025712"/>
          <w:placeholder>
            <w:docPart w:val="0E1A82EAE4264EB6BB95BDB0464D5796"/>
          </w:placeholder>
          <w:showingPlcHdr/>
        </w:sdtPr>
        <w:sdtContent>
          <w:tc>
            <w:tcPr>
              <w:tcW w:w="2985" w:type="dxa"/>
            </w:tcPr>
            <w:p w14:paraId="2886EBF4" w14:textId="430F0D3E" w:rsidR="005745A2" w:rsidRPr="00EF1D72" w:rsidRDefault="005745A2" w:rsidP="005745A2">
              <w:pPr>
                <w:spacing w:before="0" w:after="0"/>
                <w:rPr>
                  <w:rFonts w:ascii="Arial" w:hAnsi="Arial" w:cs="Arial"/>
                  <w:sz w:val="20"/>
                  <w:highlight w:val="yellow"/>
                </w:rPr>
              </w:pPr>
              <w:r w:rsidRPr="00AE6FFF">
                <w:rPr>
                  <w:rStyle w:val="Platshllartext"/>
                  <w:rFonts w:asciiTheme="majorHAnsi" w:hAnsiTheme="majorHAnsi" w:cstheme="majorHAnsi"/>
                  <w:color w:val="auto"/>
                  <w:sz w:val="20"/>
                  <w:szCs w:val="20"/>
                </w:rPr>
                <w:t>Datum</w:t>
              </w:r>
            </w:p>
          </w:tc>
        </w:sdtContent>
      </w:sdt>
      <w:tc>
        <w:tcPr>
          <w:tcW w:w="1551" w:type="dxa"/>
        </w:tcPr>
        <w:p w14:paraId="5B16A7C3" w14:textId="77777777" w:rsidR="005745A2" w:rsidRPr="00EF1D72" w:rsidRDefault="005745A2" w:rsidP="005745A2">
          <w:pPr>
            <w:spacing w:before="0" w:after="0"/>
            <w:rPr>
              <w:rFonts w:ascii="Arial" w:hAnsi="Arial" w:cs="Arial"/>
              <w:sz w:val="20"/>
              <w:highlight w:val="yellow"/>
            </w:rPr>
          </w:pPr>
        </w:p>
      </w:tc>
    </w:tr>
    <w:tr w:rsidR="005745A2" w:rsidRPr="00EF1D72" w14:paraId="5643340D" w14:textId="77777777" w:rsidTr="00035368">
      <w:tc>
        <w:tcPr>
          <w:tcW w:w="4820" w:type="dxa"/>
          <w:vMerge/>
        </w:tcPr>
        <w:p w14:paraId="0F776AA7" w14:textId="77777777" w:rsidR="005745A2" w:rsidRPr="00EF1D72" w:rsidRDefault="005745A2" w:rsidP="005745A2">
          <w:pPr>
            <w:spacing w:before="0" w:after="0"/>
            <w:rPr>
              <w:rFonts w:ascii="Arial" w:hAnsi="Arial" w:cs="Arial"/>
              <w:sz w:val="20"/>
            </w:rPr>
          </w:pPr>
        </w:p>
      </w:tc>
      <w:sdt>
        <w:sdtPr>
          <w:alias w:val="Diarienummer"/>
          <w:tag w:val="cntDiarienummer/Prefix='Dnr '"/>
          <w:id w:val="-1902982395"/>
          <w:placeholder>
            <w:docPart w:val="A70BFA666F9C443E8B2A9C041F95BB1B"/>
          </w:placeholder>
          <w:showingPlcHdr/>
        </w:sdtPr>
        <w:sdtContent>
          <w:tc>
            <w:tcPr>
              <w:tcW w:w="2985" w:type="dxa"/>
            </w:tcPr>
            <w:p w14:paraId="734347C1" w14:textId="746A4043" w:rsidR="005745A2" w:rsidRPr="00EF1D72" w:rsidRDefault="005745A2" w:rsidP="005745A2">
              <w:pPr>
                <w:pStyle w:val="Diarienummer"/>
              </w:pPr>
              <w:r w:rsidRPr="0012234D">
                <w:rPr>
                  <w:rStyle w:val="Platshllartext"/>
                </w:rPr>
                <w:t>Dnr</w:t>
              </w:r>
            </w:p>
          </w:tc>
        </w:sdtContent>
      </w:sdt>
      <w:tc>
        <w:tcPr>
          <w:tcW w:w="1551" w:type="dxa"/>
        </w:tcPr>
        <w:p w14:paraId="7724B511" w14:textId="77777777" w:rsidR="005745A2" w:rsidRPr="00EF1D72" w:rsidRDefault="005745A2" w:rsidP="005745A2">
          <w:pPr>
            <w:spacing w:before="0" w:after="0"/>
            <w:rPr>
              <w:rFonts w:ascii="Arial" w:hAnsi="Arial" w:cs="Arial"/>
              <w:sz w:val="20"/>
            </w:rPr>
          </w:pPr>
        </w:p>
      </w:tc>
    </w:tr>
    <w:tr w:rsidR="005745A2" w:rsidRPr="00EF1D72" w14:paraId="315D7338" w14:textId="77777777" w:rsidTr="00035368">
      <w:tc>
        <w:tcPr>
          <w:tcW w:w="4820" w:type="dxa"/>
        </w:tcPr>
        <w:p w14:paraId="3CBB3630" w14:textId="77777777" w:rsidR="005745A2" w:rsidRPr="00EF1D72" w:rsidRDefault="005745A2" w:rsidP="005745A2">
          <w:pPr>
            <w:spacing w:before="0" w:after="0"/>
            <w:rPr>
              <w:rFonts w:ascii="Arial" w:hAnsi="Arial" w:cs="Arial"/>
              <w:sz w:val="20"/>
            </w:rPr>
          </w:pPr>
        </w:p>
      </w:tc>
      <w:tc>
        <w:tcPr>
          <w:tcW w:w="2985" w:type="dxa"/>
        </w:tcPr>
        <w:p w14:paraId="751AAFB8" w14:textId="0CF3FF3A" w:rsidR="005745A2" w:rsidRDefault="005745A2" w:rsidP="005745A2">
          <w:pPr>
            <w:pStyle w:val="Diarienummer"/>
            <w:rPr>
              <w:rFonts w:asciiTheme="majorHAnsi" w:hAnsiTheme="majorHAnsi" w:cstheme="majorHAnsi"/>
              <w:szCs w:val="20"/>
            </w:rPr>
          </w:pPr>
        </w:p>
      </w:tc>
      <w:tc>
        <w:tcPr>
          <w:tcW w:w="1551" w:type="dxa"/>
        </w:tcPr>
        <w:p w14:paraId="1BD40F58" w14:textId="77777777" w:rsidR="005745A2" w:rsidRPr="00EF1D72" w:rsidRDefault="005745A2" w:rsidP="005745A2">
          <w:pPr>
            <w:spacing w:before="0" w:after="0"/>
            <w:rPr>
              <w:rFonts w:ascii="Arial" w:hAnsi="Arial" w:cs="Arial"/>
              <w:sz w:val="20"/>
            </w:rPr>
          </w:pPr>
        </w:p>
      </w:tc>
    </w:tr>
  </w:tbl>
  <w:p w14:paraId="6B30BFB2" w14:textId="3A4F0EED" w:rsidR="005D7F53" w:rsidRPr="00DC0984" w:rsidRDefault="005D7F53">
    <w:pPr>
      <w:pStyle w:val="Sidhuvud"/>
      <w:rPr>
        <w:sz w:val="16"/>
        <w:szCs w:val="16"/>
      </w:rPr>
    </w:pPr>
  </w:p>
  <w:p w14:paraId="4836FBDC" w14:textId="77777777" w:rsidR="005D7F53" w:rsidRPr="007E0071" w:rsidRDefault="005D7F53">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765C"/>
    <w:multiLevelType w:val="multilevel"/>
    <w:tmpl w:val="F3E6848A"/>
    <w:lvl w:ilvl="0">
      <w:start w:val="6"/>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7996167"/>
    <w:multiLevelType w:val="hybridMultilevel"/>
    <w:tmpl w:val="794E39DC"/>
    <w:lvl w:ilvl="0" w:tplc="8EC6E86E">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875D44"/>
    <w:multiLevelType w:val="multilevel"/>
    <w:tmpl w:val="2FB0D5C2"/>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13F4F1A"/>
    <w:multiLevelType w:val="hybridMultilevel"/>
    <w:tmpl w:val="9EDAB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F16A7E"/>
    <w:multiLevelType w:val="hybridMultilevel"/>
    <w:tmpl w:val="3DD6853C"/>
    <w:lvl w:ilvl="0" w:tplc="C21AECD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5CB373F"/>
    <w:multiLevelType w:val="multilevel"/>
    <w:tmpl w:val="2FB0D5C2"/>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FA82A6E"/>
    <w:multiLevelType w:val="hybridMultilevel"/>
    <w:tmpl w:val="3FCAA9CE"/>
    <w:lvl w:ilvl="0" w:tplc="A02C5292">
      <w:start w:val="3"/>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503DA9"/>
    <w:multiLevelType w:val="hybridMultilevel"/>
    <w:tmpl w:val="95B272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507F87"/>
    <w:multiLevelType w:val="multilevel"/>
    <w:tmpl w:val="65248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60C7410"/>
    <w:multiLevelType w:val="hybridMultilevel"/>
    <w:tmpl w:val="624A0D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E41BEB"/>
    <w:multiLevelType w:val="multilevel"/>
    <w:tmpl w:val="65248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8"/>
  </w:num>
  <w:num w:numId="3">
    <w:abstractNumId w:val="1"/>
  </w:num>
  <w:num w:numId="4">
    <w:abstractNumId w:val="5"/>
  </w:num>
  <w:num w:numId="5">
    <w:abstractNumId w:val="9"/>
  </w:num>
  <w:num w:numId="6">
    <w:abstractNumId w:val="2"/>
  </w:num>
  <w:num w:numId="7">
    <w:abstractNumId w:val="3"/>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10"/>
    <w:rsid w:val="000333CB"/>
    <w:rsid w:val="00035368"/>
    <w:rsid w:val="00041780"/>
    <w:rsid w:val="000508E3"/>
    <w:rsid w:val="00081B73"/>
    <w:rsid w:val="00093603"/>
    <w:rsid w:val="00095509"/>
    <w:rsid w:val="000A32E7"/>
    <w:rsid w:val="000B41D7"/>
    <w:rsid w:val="000C02BB"/>
    <w:rsid w:val="000E4CE3"/>
    <w:rsid w:val="000E724D"/>
    <w:rsid w:val="000F34CE"/>
    <w:rsid w:val="000F41FD"/>
    <w:rsid w:val="00115E1F"/>
    <w:rsid w:val="001225D7"/>
    <w:rsid w:val="0018595C"/>
    <w:rsid w:val="001867E5"/>
    <w:rsid w:val="00196BA0"/>
    <w:rsid w:val="001C0D43"/>
    <w:rsid w:val="001D4705"/>
    <w:rsid w:val="00200819"/>
    <w:rsid w:val="00202428"/>
    <w:rsid w:val="00216E81"/>
    <w:rsid w:val="00233EC3"/>
    <w:rsid w:val="002528CA"/>
    <w:rsid w:val="002665E1"/>
    <w:rsid w:val="002968C0"/>
    <w:rsid w:val="002A6050"/>
    <w:rsid w:val="002B1BA3"/>
    <w:rsid w:val="002D0755"/>
    <w:rsid w:val="002D451C"/>
    <w:rsid w:val="002D4AD7"/>
    <w:rsid w:val="002F4E60"/>
    <w:rsid w:val="002F4F4B"/>
    <w:rsid w:val="00304E92"/>
    <w:rsid w:val="003052E4"/>
    <w:rsid w:val="0033233D"/>
    <w:rsid w:val="00353441"/>
    <w:rsid w:val="00355765"/>
    <w:rsid w:val="00363505"/>
    <w:rsid w:val="003A0002"/>
    <w:rsid w:val="003B26EE"/>
    <w:rsid w:val="003C7BBC"/>
    <w:rsid w:val="003E55F5"/>
    <w:rsid w:val="00401753"/>
    <w:rsid w:val="0040551B"/>
    <w:rsid w:val="00412063"/>
    <w:rsid w:val="004130E2"/>
    <w:rsid w:val="00421C16"/>
    <w:rsid w:val="0043693A"/>
    <w:rsid w:val="00443C58"/>
    <w:rsid w:val="004446DA"/>
    <w:rsid w:val="00447EE8"/>
    <w:rsid w:val="00460BAD"/>
    <w:rsid w:val="00461D17"/>
    <w:rsid w:val="00462C6D"/>
    <w:rsid w:val="00474091"/>
    <w:rsid w:val="004930FF"/>
    <w:rsid w:val="004B5DC5"/>
    <w:rsid w:val="004E0C1C"/>
    <w:rsid w:val="004F4582"/>
    <w:rsid w:val="00521936"/>
    <w:rsid w:val="00541242"/>
    <w:rsid w:val="00541AFC"/>
    <w:rsid w:val="00562A78"/>
    <w:rsid w:val="00565B10"/>
    <w:rsid w:val="005745A2"/>
    <w:rsid w:val="00590688"/>
    <w:rsid w:val="005A1FBA"/>
    <w:rsid w:val="005A4F7C"/>
    <w:rsid w:val="005B158F"/>
    <w:rsid w:val="005B563B"/>
    <w:rsid w:val="005B686C"/>
    <w:rsid w:val="005D0126"/>
    <w:rsid w:val="005D4006"/>
    <w:rsid w:val="005D46E8"/>
    <w:rsid w:val="005D7F53"/>
    <w:rsid w:val="005F5911"/>
    <w:rsid w:val="0060656C"/>
    <w:rsid w:val="00612DD2"/>
    <w:rsid w:val="00613D62"/>
    <w:rsid w:val="006370B2"/>
    <w:rsid w:val="006471D2"/>
    <w:rsid w:val="006510CC"/>
    <w:rsid w:val="006577DF"/>
    <w:rsid w:val="00671EC0"/>
    <w:rsid w:val="00676B75"/>
    <w:rsid w:val="006834C3"/>
    <w:rsid w:val="00691A6E"/>
    <w:rsid w:val="00692FF0"/>
    <w:rsid w:val="006972DB"/>
    <w:rsid w:val="006A18CC"/>
    <w:rsid w:val="006A71E0"/>
    <w:rsid w:val="006B2F6F"/>
    <w:rsid w:val="006B30CD"/>
    <w:rsid w:val="006B7D7B"/>
    <w:rsid w:val="006D599F"/>
    <w:rsid w:val="006E3CA8"/>
    <w:rsid w:val="006F023E"/>
    <w:rsid w:val="006F6AAD"/>
    <w:rsid w:val="007360F4"/>
    <w:rsid w:val="00741E48"/>
    <w:rsid w:val="007502DB"/>
    <w:rsid w:val="00760001"/>
    <w:rsid w:val="007827F6"/>
    <w:rsid w:val="007A5FC6"/>
    <w:rsid w:val="007B3EB1"/>
    <w:rsid w:val="007B5735"/>
    <w:rsid w:val="007C3060"/>
    <w:rsid w:val="007D495F"/>
    <w:rsid w:val="007D64CE"/>
    <w:rsid w:val="007E0071"/>
    <w:rsid w:val="007E1D57"/>
    <w:rsid w:val="007F7CED"/>
    <w:rsid w:val="008001BD"/>
    <w:rsid w:val="008038AD"/>
    <w:rsid w:val="00804E8E"/>
    <w:rsid w:val="00864E3B"/>
    <w:rsid w:val="00867F46"/>
    <w:rsid w:val="0089108D"/>
    <w:rsid w:val="00897F98"/>
    <w:rsid w:val="008B1839"/>
    <w:rsid w:val="008B698F"/>
    <w:rsid w:val="008C3AA8"/>
    <w:rsid w:val="008E2063"/>
    <w:rsid w:val="008F54AC"/>
    <w:rsid w:val="00905472"/>
    <w:rsid w:val="00907A04"/>
    <w:rsid w:val="0093340B"/>
    <w:rsid w:val="0094097F"/>
    <w:rsid w:val="009555E8"/>
    <w:rsid w:val="0099777E"/>
    <w:rsid w:val="009C2441"/>
    <w:rsid w:val="009D7029"/>
    <w:rsid w:val="009E3E9C"/>
    <w:rsid w:val="00A102BD"/>
    <w:rsid w:val="00A10BB4"/>
    <w:rsid w:val="00A120B6"/>
    <w:rsid w:val="00A520C5"/>
    <w:rsid w:val="00A77D0F"/>
    <w:rsid w:val="00A77E32"/>
    <w:rsid w:val="00A834C5"/>
    <w:rsid w:val="00AA4103"/>
    <w:rsid w:val="00B11D0D"/>
    <w:rsid w:val="00B22D8A"/>
    <w:rsid w:val="00B4136B"/>
    <w:rsid w:val="00B50CDC"/>
    <w:rsid w:val="00B57ED1"/>
    <w:rsid w:val="00B74952"/>
    <w:rsid w:val="00B90325"/>
    <w:rsid w:val="00BB1F97"/>
    <w:rsid w:val="00BC4492"/>
    <w:rsid w:val="00BF3D5C"/>
    <w:rsid w:val="00C052B6"/>
    <w:rsid w:val="00C11429"/>
    <w:rsid w:val="00C24294"/>
    <w:rsid w:val="00C278E6"/>
    <w:rsid w:val="00C54210"/>
    <w:rsid w:val="00C765F9"/>
    <w:rsid w:val="00C8604D"/>
    <w:rsid w:val="00C876E8"/>
    <w:rsid w:val="00CD4852"/>
    <w:rsid w:val="00CE0097"/>
    <w:rsid w:val="00CE0D57"/>
    <w:rsid w:val="00CE5AC0"/>
    <w:rsid w:val="00D12BC4"/>
    <w:rsid w:val="00D158E2"/>
    <w:rsid w:val="00D23E76"/>
    <w:rsid w:val="00D303EA"/>
    <w:rsid w:val="00D31194"/>
    <w:rsid w:val="00D37713"/>
    <w:rsid w:val="00D6074E"/>
    <w:rsid w:val="00D62572"/>
    <w:rsid w:val="00D67558"/>
    <w:rsid w:val="00D678CF"/>
    <w:rsid w:val="00D71755"/>
    <w:rsid w:val="00D924B7"/>
    <w:rsid w:val="00DA4ED7"/>
    <w:rsid w:val="00DC0984"/>
    <w:rsid w:val="00DC5914"/>
    <w:rsid w:val="00DD766E"/>
    <w:rsid w:val="00DF158B"/>
    <w:rsid w:val="00E039CE"/>
    <w:rsid w:val="00E05B9C"/>
    <w:rsid w:val="00E15333"/>
    <w:rsid w:val="00E26C1B"/>
    <w:rsid w:val="00E35A55"/>
    <w:rsid w:val="00E46B22"/>
    <w:rsid w:val="00E65595"/>
    <w:rsid w:val="00E671F8"/>
    <w:rsid w:val="00E6774D"/>
    <w:rsid w:val="00E82772"/>
    <w:rsid w:val="00EA257D"/>
    <w:rsid w:val="00EC256D"/>
    <w:rsid w:val="00ED6CC5"/>
    <w:rsid w:val="00EF1D72"/>
    <w:rsid w:val="00EF6055"/>
    <w:rsid w:val="00F12791"/>
    <w:rsid w:val="00F15B4F"/>
    <w:rsid w:val="00F25323"/>
    <w:rsid w:val="00F44716"/>
    <w:rsid w:val="00F46A5E"/>
    <w:rsid w:val="00F65DDA"/>
    <w:rsid w:val="00F83AC5"/>
    <w:rsid w:val="00F8511D"/>
    <w:rsid w:val="00F92FFD"/>
    <w:rsid w:val="00F93FDF"/>
    <w:rsid w:val="00F96DB8"/>
    <w:rsid w:val="00FB525E"/>
    <w:rsid w:val="00FB7ABC"/>
    <w:rsid w:val="00FD2DA5"/>
    <w:rsid w:val="00FE01B6"/>
    <w:rsid w:val="00FE6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CF8ABE"/>
  <w15:chartTrackingRefBased/>
  <w15:docId w15:val="{ACD320E4-8580-4924-AFC0-663280E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A8"/>
    <w:pPr>
      <w:spacing w:before="240" w:after="120" w:line="286" w:lineRule="atLeast"/>
    </w:pPr>
    <w:rPr>
      <w:rFonts w:ascii="Georgia" w:hAnsi="Georgia"/>
    </w:rPr>
  </w:style>
  <w:style w:type="paragraph" w:styleId="Rubrik1">
    <w:name w:val="heading 1"/>
    <w:basedOn w:val="Normal"/>
    <w:next w:val="Normal"/>
    <w:link w:val="Rubrik1Char"/>
    <w:uiPriority w:val="9"/>
    <w:qFormat/>
    <w:rsid w:val="00897F98"/>
    <w:pPr>
      <w:keepNext/>
      <w:keepLines/>
      <w:spacing w:before="320" w:line="240" w:lineRule="auto"/>
      <w:outlineLvl w:val="0"/>
    </w:pPr>
    <w:rPr>
      <w:rFonts w:ascii="Arial" w:eastAsiaTheme="majorEastAsia" w:hAnsi="Arial" w:cs="Arial"/>
      <w:sz w:val="32"/>
      <w:szCs w:val="32"/>
    </w:rPr>
  </w:style>
  <w:style w:type="paragraph" w:styleId="Rubrik2">
    <w:name w:val="heading 2"/>
    <w:basedOn w:val="Normal"/>
    <w:next w:val="Normal"/>
    <w:link w:val="Rubrik2Char"/>
    <w:uiPriority w:val="9"/>
    <w:unhideWhenUsed/>
    <w:qFormat/>
    <w:rsid w:val="00897F98"/>
    <w:pPr>
      <w:keepNext/>
      <w:keepLines/>
      <w:spacing w:before="360" w:line="240" w:lineRule="auto"/>
      <w:outlineLvl w:val="1"/>
    </w:pPr>
    <w:rPr>
      <w:rFonts w:ascii="Arial" w:eastAsiaTheme="majorEastAsia" w:hAnsi="Arial" w:cs="Arial"/>
      <w:b/>
      <w:sz w:val="24"/>
      <w:szCs w:val="26"/>
    </w:rPr>
  </w:style>
  <w:style w:type="paragraph" w:styleId="Rubrik3">
    <w:name w:val="heading 3"/>
    <w:basedOn w:val="Normal"/>
    <w:next w:val="Normal"/>
    <w:link w:val="Rubrik3Char"/>
    <w:uiPriority w:val="9"/>
    <w:unhideWhenUsed/>
    <w:qFormat/>
    <w:rsid w:val="00897F98"/>
    <w:pPr>
      <w:keepNext/>
      <w:keepLines/>
      <w:spacing w:before="300" w:after="60" w:line="240" w:lineRule="auto"/>
      <w:outlineLvl w:val="2"/>
    </w:pPr>
    <w:rPr>
      <w:rFonts w:ascii="Arial" w:eastAsiaTheme="majorEastAsia" w:hAnsi="Arial" w:cs="Arial"/>
      <w:b/>
      <w:szCs w:val="24"/>
    </w:rPr>
  </w:style>
  <w:style w:type="paragraph" w:styleId="Rubrik4">
    <w:name w:val="heading 4"/>
    <w:basedOn w:val="Normal"/>
    <w:next w:val="Normal"/>
    <w:link w:val="Rubrik4Char"/>
    <w:uiPriority w:val="9"/>
    <w:unhideWhenUsed/>
    <w:qFormat/>
    <w:rsid w:val="00897F98"/>
    <w:pPr>
      <w:keepNext/>
      <w:keepLines/>
      <w:spacing w:before="300" w:after="60" w:line="240" w:lineRule="auto"/>
      <w:outlineLvl w:val="3"/>
    </w:pPr>
    <w:rPr>
      <w:rFonts w:asciiTheme="majorHAnsi" w:eastAsiaTheme="majorEastAsia" w:hAnsiTheme="majorHAnsi" w:cstheme="majorBidi"/>
      <w:b/>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F98"/>
    <w:rPr>
      <w:rFonts w:ascii="Arial" w:eastAsiaTheme="majorEastAsia" w:hAnsi="Arial" w:cs="Arial"/>
      <w:sz w:val="32"/>
      <w:szCs w:val="32"/>
    </w:rPr>
  </w:style>
  <w:style w:type="character" w:customStyle="1" w:styleId="Rubrik2Char">
    <w:name w:val="Rubrik 2 Char"/>
    <w:basedOn w:val="Standardstycketeckensnitt"/>
    <w:link w:val="Rubrik2"/>
    <w:uiPriority w:val="9"/>
    <w:rsid w:val="00897F98"/>
    <w:rPr>
      <w:rFonts w:ascii="Arial" w:eastAsiaTheme="majorEastAsia" w:hAnsi="Arial" w:cs="Arial"/>
      <w:b/>
      <w:sz w:val="24"/>
      <w:szCs w:val="26"/>
    </w:rPr>
  </w:style>
  <w:style w:type="character" w:customStyle="1" w:styleId="Rubrik3Char">
    <w:name w:val="Rubrik 3 Char"/>
    <w:basedOn w:val="Standardstycketeckensnitt"/>
    <w:link w:val="Rubrik3"/>
    <w:uiPriority w:val="9"/>
    <w:rsid w:val="00897F98"/>
    <w:rPr>
      <w:rFonts w:ascii="Arial" w:eastAsiaTheme="majorEastAsia" w:hAnsi="Arial" w:cs="Arial"/>
      <w:b/>
      <w:szCs w:val="24"/>
    </w:rPr>
  </w:style>
  <w:style w:type="character" w:customStyle="1" w:styleId="Rubrik4Char">
    <w:name w:val="Rubrik 4 Char"/>
    <w:basedOn w:val="Standardstycketeckensnitt"/>
    <w:link w:val="Rubrik4"/>
    <w:uiPriority w:val="9"/>
    <w:rsid w:val="00897F98"/>
    <w:rPr>
      <w:rFonts w:asciiTheme="majorHAnsi" w:eastAsiaTheme="majorEastAsia" w:hAnsiTheme="majorHAnsi" w:cstheme="majorBidi"/>
      <w:b/>
      <w:i/>
      <w:iCs/>
      <w:sz w:val="20"/>
    </w:rPr>
  </w:style>
  <w:style w:type="paragraph" w:styleId="Liststycke">
    <w:name w:val="List Paragraph"/>
    <w:basedOn w:val="Normal"/>
    <w:uiPriority w:val="34"/>
    <w:qFormat/>
    <w:rsid w:val="007502DB"/>
    <w:pPr>
      <w:numPr>
        <w:numId w:val="1"/>
      </w:numPr>
      <w:spacing w:after="60"/>
      <w:ind w:left="284" w:hanging="284"/>
      <w:contextualSpacing/>
    </w:pPr>
  </w:style>
  <w:style w:type="character" w:styleId="Bokenstitel">
    <w:name w:val="Book Title"/>
    <w:basedOn w:val="Standardstycketeckensnitt"/>
    <w:uiPriority w:val="33"/>
    <w:rsid w:val="007502DB"/>
    <w:rPr>
      <w:b/>
      <w:bCs/>
      <w:i/>
      <w:iCs/>
      <w:spacing w:val="5"/>
    </w:rPr>
  </w:style>
  <w:style w:type="character" w:styleId="Diskretreferens">
    <w:name w:val="Subtle Reference"/>
    <w:basedOn w:val="Standardstycketeckensnitt"/>
    <w:uiPriority w:val="31"/>
    <w:rsid w:val="007502DB"/>
    <w:rPr>
      <w:smallCaps/>
      <w:color w:val="5A5A5A" w:themeColor="text1" w:themeTint="A5"/>
    </w:rPr>
  </w:style>
  <w:style w:type="paragraph" w:styleId="Sidhuvud">
    <w:name w:val="header"/>
    <w:basedOn w:val="Normal"/>
    <w:link w:val="SidhuvudChar"/>
    <w:uiPriority w:val="99"/>
    <w:unhideWhenUsed/>
    <w:rsid w:val="007502DB"/>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502DB"/>
    <w:rPr>
      <w:rFonts w:ascii="Georgia" w:hAnsi="Georgia"/>
    </w:rPr>
  </w:style>
  <w:style w:type="paragraph" w:styleId="Sidfot">
    <w:name w:val="footer"/>
    <w:basedOn w:val="Normal"/>
    <w:link w:val="SidfotChar"/>
    <w:uiPriority w:val="99"/>
    <w:unhideWhenUsed/>
    <w:rsid w:val="007502DB"/>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502DB"/>
    <w:rPr>
      <w:rFonts w:ascii="Georgia" w:hAnsi="Georgia"/>
    </w:rPr>
  </w:style>
  <w:style w:type="paragraph" w:customStyle="1" w:styleId="SidfotTby">
    <w:name w:val="Sidfot Täby"/>
    <w:basedOn w:val="Normal"/>
    <w:link w:val="SidfotTbyChar"/>
    <w:rsid w:val="00A102BD"/>
    <w:pPr>
      <w:spacing w:before="0" w:after="0" w:line="240" w:lineRule="auto"/>
    </w:pPr>
    <w:rPr>
      <w:rFonts w:ascii="Arial" w:hAnsi="Arial"/>
      <w:b/>
      <w:sz w:val="13"/>
      <w:szCs w:val="13"/>
    </w:rPr>
  </w:style>
  <w:style w:type="table" w:styleId="Tabellrutnt">
    <w:name w:val="Table Grid"/>
    <w:basedOn w:val="Normaltabell"/>
    <w:uiPriority w:val="39"/>
    <w:rsid w:val="00EF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TbyChar">
    <w:name w:val="Sidfot Täby Char"/>
    <w:basedOn w:val="Standardstycketeckensnitt"/>
    <w:link w:val="SidfotTby"/>
    <w:rsid w:val="00A102BD"/>
    <w:rPr>
      <w:rFonts w:ascii="Arial" w:hAnsi="Arial"/>
      <w:b/>
      <w:sz w:val="13"/>
      <w:szCs w:val="13"/>
    </w:rPr>
  </w:style>
  <w:style w:type="paragraph" w:customStyle="1" w:styleId="Avsndarekontor">
    <w:name w:val="Avsändare kontor"/>
    <w:basedOn w:val="Normal"/>
    <w:link w:val="AvsndarekontorChar"/>
    <w:rsid w:val="00EF1D72"/>
    <w:pPr>
      <w:spacing w:before="0" w:after="0"/>
    </w:pPr>
    <w:rPr>
      <w:rFonts w:ascii="Arial" w:hAnsi="Arial" w:cs="Arial"/>
      <w:caps/>
      <w:sz w:val="20"/>
    </w:rPr>
  </w:style>
  <w:style w:type="paragraph" w:customStyle="1" w:styleId="Avsndareavdelning">
    <w:name w:val="Avsändare avdelning"/>
    <w:basedOn w:val="Normal"/>
    <w:link w:val="AvsndareavdelningChar"/>
    <w:rsid w:val="00EF1D72"/>
    <w:pPr>
      <w:spacing w:before="0" w:after="0"/>
    </w:pPr>
    <w:rPr>
      <w:rFonts w:ascii="Arial" w:hAnsi="Arial" w:cs="Arial"/>
      <w:sz w:val="20"/>
    </w:rPr>
  </w:style>
  <w:style w:type="character" w:customStyle="1" w:styleId="AvsndarekontorChar">
    <w:name w:val="Avsändare kontor Char"/>
    <w:basedOn w:val="Standardstycketeckensnitt"/>
    <w:link w:val="Avsndarekontor"/>
    <w:rsid w:val="00EF1D72"/>
    <w:rPr>
      <w:rFonts w:ascii="Arial" w:hAnsi="Arial" w:cs="Arial"/>
      <w:caps/>
      <w:sz w:val="20"/>
    </w:rPr>
  </w:style>
  <w:style w:type="paragraph" w:customStyle="1" w:styleId="Avsndarenamn">
    <w:name w:val="Avsändare namn"/>
    <w:basedOn w:val="Normal"/>
    <w:link w:val="AvsndarenamnChar"/>
    <w:rsid w:val="00EF1D72"/>
    <w:pPr>
      <w:spacing w:before="0" w:after="0"/>
    </w:pPr>
    <w:rPr>
      <w:rFonts w:ascii="Arial" w:hAnsi="Arial" w:cs="Arial"/>
      <w:sz w:val="20"/>
    </w:rPr>
  </w:style>
  <w:style w:type="character" w:customStyle="1" w:styleId="AvsndareavdelningChar">
    <w:name w:val="Avsändare avdelning Char"/>
    <w:basedOn w:val="Standardstycketeckensnitt"/>
    <w:link w:val="Avsndareavdelning"/>
    <w:rsid w:val="00EF1D72"/>
    <w:rPr>
      <w:rFonts w:ascii="Arial" w:hAnsi="Arial" w:cs="Arial"/>
      <w:sz w:val="20"/>
    </w:rPr>
  </w:style>
  <w:style w:type="paragraph" w:customStyle="1" w:styleId="Dokumentnamnet">
    <w:name w:val="Dokumentnamnet"/>
    <w:basedOn w:val="Normal"/>
    <w:link w:val="DokumentnamnetChar"/>
    <w:rsid w:val="00EF1D72"/>
    <w:pPr>
      <w:spacing w:before="0" w:after="0"/>
    </w:pPr>
    <w:rPr>
      <w:rFonts w:ascii="Arial" w:hAnsi="Arial" w:cs="Arial"/>
      <w:b/>
      <w:sz w:val="20"/>
    </w:rPr>
  </w:style>
  <w:style w:type="character" w:customStyle="1" w:styleId="AvsndarenamnChar">
    <w:name w:val="Avsändare namn Char"/>
    <w:basedOn w:val="Standardstycketeckensnitt"/>
    <w:link w:val="Avsndarenamn"/>
    <w:rsid w:val="00EF1D72"/>
    <w:rPr>
      <w:rFonts w:ascii="Arial" w:hAnsi="Arial" w:cs="Arial"/>
      <w:sz w:val="20"/>
    </w:rPr>
  </w:style>
  <w:style w:type="paragraph" w:customStyle="1" w:styleId="Diarienummer">
    <w:name w:val="Diarienummer"/>
    <w:basedOn w:val="Normal"/>
    <w:link w:val="DiarienummerChar"/>
    <w:rsid w:val="00D678CF"/>
    <w:pPr>
      <w:spacing w:before="0" w:after="0"/>
    </w:pPr>
    <w:rPr>
      <w:rFonts w:ascii="Arial" w:hAnsi="Arial" w:cs="Arial"/>
      <w:sz w:val="20"/>
    </w:rPr>
  </w:style>
  <w:style w:type="character" w:customStyle="1" w:styleId="DokumentnamnetChar">
    <w:name w:val="Dokumentnamnet Char"/>
    <w:basedOn w:val="Standardstycketeckensnitt"/>
    <w:link w:val="Dokumentnamnet"/>
    <w:rsid w:val="00EF1D72"/>
    <w:rPr>
      <w:rFonts w:ascii="Arial" w:hAnsi="Arial" w:cs="Arial"/>
      <w:b/>
      <w:sz w:val="20"/>
    </w:rPr>
  </w:style>
  <w:style w:type="paragraph" w:styleId="Citat">
    <w:name w:val="Quote"/>
    <w:basedOn w:val="Normal"/>
    <w:next w:val="Normal"/>
    <w:link w:val="CitatChar"/>
    <w:uiPriority w:val="29"/>
    <w:qFormat/>
    <w:rsid w:val="00897F98"/>
    <w:pPr>
      <w:spacing w:before="120"/>
    </w:pPr>
    <w:rPr>
      <w:i/>
    </w:rPr>
  </w:style>
  <w:style w:type="character" w:customStyle="1" w:styleId="DiarienummerChar">
    <w:name w:val="Diarienummer Char"/>
    <w:basedOn w:val="Standardstycketeckensnitt"/>
    <w:link w:val="Diarienummer"/>
    <w:rsid w:val="00D678CF"/>
    <w:rPr>
      <w:rFonts w:ascii="Arial" w:hAnsi="Arial" w:cs="Arial"/>
      <w:sz w:val="20"/>
    </w:rPr>
  </w:style>
  <w:style w:type="character" w:customStyle="1" w:styleId="CitatChar">
    <w:name w:val="Citat Char"/>
    <w:basedOn w:val="Standardstycketeckensnitt"/>
    <w:link w:val="Citat"/>
    <w:uiPriority w:val="29"/>
    <w:rsid w:val="00897F98"/>
    <w:rPr>
      <w:rFonts w:ascii="Georgia" w:hAnsi="Georgia"/>
      <w:i/>
    </w:rPr>
  </w:style>
  <w:style w:type="paragraph" w:styleId="Ballongtext">
    <w:name w:val="Balloon Text"/>
    <w:basedOn w:val="Normal"/>
    <w:link w:val="BallongtextChar"/>
    <w:uiPriority w:val="99"/>
    <w:semiHidden/>
    <w:unhideWhenUsed/>
    <w:rsid w:val="008E206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2063"/>
    <w:rPr>
      <w:rFonts w:ascii="Segoe UI" w:hAnsi="Segoe UI" w:cs="Segoe UI"/>
      <w:sz w:val="18"/>
      <w:szCs w:val="18"/>
    </w:rPr>
  </w:style>
  <w:style w:type="character" w:styleId="Platshllartext">
    <w:name w:val="Placeholder Text"/>
    <w:basedOn w:val="Standardstycketeckensnitt"/>
    <w:uiPriority w:val="99"/>
    <w:semiHidden/>
    <w:rsid w:val="00CE0D57"/>
    <w:rPr>
      <w:color w:val="808080"/>
    </w:rPr>
  </w:style>
  <w:style w:type="paragraph" w:styleId="Ingetavstnd">
    <w:name w:val="No Spacing"/>
    <w:uiPriority w:val="1"/>
    <w:rsid w:val="008C3AA8"/>
    <w:pPr>
      <w:spacing w:after="0" w:line="286" w:lineRule="atLeast"/>
    </w:pPr>
    <w:rPr>
      <w:rFonts w:ascii="Georgia" w:hAnsi="Georgia"/>
    </w:rPr>
  </w:style>
  <w:style w:type="character" w:styleId="Kommentarsreferens">
    <w:name w:val="annotation reference"/>
    <w:basedOn w:val="Standardstycketeckensnitt"/>
    <w:uiPriority w:val="99"/>
    <w:semiHidden/>
    <w:unhideWhenUsed/>
    <w:rsid w:val="000333CB"/>
    <w:rPr>
      <w:sz w:val="16"/>
      <w:szCs w:val="16"/>
    </w:rPr>
  </w:style>
  <w:style w:type="paragraph" w:styleId="Kommentarer">
    <w:name w:val="annotation text"/>
    <w:basedOn w:val="Normal"/>
    <w:link w:val="KommentarerChar"/>
    <w:uiPriority w:val="99"/>
    <w:unhideWhenUsed/>
    <w:rsid w:val="000333CB"/>
    <w:pPr>
      <w:spacing w:line="240" w:lineRule="auto"/>
    </w:pPr>
    <w:rPr>
      <w:sz w:val="20"/>
      <w:szCs w:val="20"/>
    </w:rPr>
  </w:style>
  <w:style w:type="character" w:customStyle="1" w:styleId="KommentarerChar">
    <w:name w:val="Kommentarer Char"/>
    <w:basedOn w:val="Standardstycketeckensnitt"/>
    <w:link w:val="Kommentarer"/>
    <w:uiPriority w:val="99"/>
    <w:rsid w:val="000333CB"/>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0333CB"/>
    <w:rPr>
      <w:b/>
      <w:bCs/>
    </w:rPr>
  </w:style>
  <w:style w:type="character" w:customStyle="1" w:styleId="KommentarsmneChar">
    <w:name w:val="Kommentarsämne Char"/>
    <w:basedOn w:val="KommentarerChar"/>
    <w:link w:val="Kommentarsmne"/>
    <w:uiPriority w:val="99"/>
    <w:semiHidden/>
    <w:rsid w:val="000333CB"/>
    <w:rPr>
      <w:rFonts w:ascii="Georgia" w:hAnsi="Georgia"/>
      <w:b/>
      <w:bCs/>
      <w:sz w:val="20"/>
      <w:szCs w:val="20"/>
    </w:rPr>
  </w:style>
  <w:style w:type="paragraph" w:styleId="Fotnotstext">
    <w:name w:val="footnote text"/>
    <w:basedOn w:val="Normal"/>
    <w:link w:val="FotnotstextChar"/>
    <w:uiPriority w:val="99"/>
    <w:semiHidden/>
    <w:unhideWhenUsed/>
    <w:rsid w:val="009E3E9C"/>
    <w:pPr>
      <w:spacing w:before="0" w:after="0" w:line="240" w:lineRule="auto"/>
    </w:pPr>
    <w:rPr>
      <w:sz w:val="20"/>
      <w:szCs w:val="20"/>
    </w:rPr>
  </w:style>
  <w:style w:type="character" w:customStyle="1" w:styleId="FotnotstextChar">
    <w:name w:val="Fotnotstext Char"/>
    <w:basedOn w:val="Standardstycketeckensnitt"/>
    <w:link w:val="Fotnotstext"/>
    <w:uiPriority w:val="99"/>
    <w:semiHidden/>
    <w:rsid w:val="009E3E9C"/>
    <w:rPr>
      <w:rFonts w:ascii="Georgia" w:hAnsi="Georgia"/>
      <w:sz w:val="20"/>
      <w:szCs w:val="20"/>
    </w:rPr>
  </w:style>
  <w:style w:type="character" w:styleId="Fotnotsreferens">
    <w:name w:val="footnote reference"/>
    <w:basedOn w:val="Standardstycketeckensnitt"/>
    <w:uiPriority w:val="99"/>
    <w:semiHidden/>
    <w:unhideWhenUsed/>
    <w:rsid w:val="009E3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C103FCD34449ABB3A6D05285B4EF"/>
        <w:category>
          <w:name w:val="Allmänt"/>
          <w:gallery w:val="placeholder"/>
        </w:category>
        <w:types>
          <w:type w:val="bbPlcHdr"/>
        </w:types>
        <w:behaviors>
          <w:behavior w:val="content"/>
        </w:behaviors>
        <w:guid w:val="{E65FA1F0-83BA-4997-A451-6081BACF9D50}"/>
      </w:docPartPr>
      <w:docPartBody>
        <w:p w:rsidR="00000000" w:rsidRDefault="00EB0E16" w:rsidP="00EB0E16">
          <w:pPr>
            <w:pStyle w:val="6EE0C103FCD34449ABB3A6D05285B4EF"/>
          </w:pPr>
          <w:r w:rsidRPr="0012234D">
            <w:rPr>
              <w:rStyle w:val="Platshllartext"/>
            </w:rPr>
            <w:t>[Verksamhetsområde]</w:t>
          </w:r>
        </w:p>
      </w:docPartBody>
    </w:docPart>
    <w:docPart>
      <w:docPartPr>
        <w:name w:val="D5A1F20D9AEC4968BD693C17530A4B8E"/>
        <w:category>
          <w:name w:val="Allmänt"/>
          <w:gallery w:val="placeholder"/>
        </w:category>
        <w:types>
          <w:type w:val="bbPlcHdr"/>
        </w:types>
        <w:behaviors>
          <w:behavior w:val="content"/>
        </w:behaviors>
        <w:guid w:val="{A3B6D45F-651D-4B15-89D5-1233A18AD6A4}"/>
      </w:docPartPr>
      <w:docPartBody>
        <w:p w:rsidR="00000000" w:rsidRDefault="00EB0E16" w:rsidP="00EB0E16">
          <w:pPr>
            <w:pStyle w:val="D5A1F20D9AEC4968BD693C17530A4B8E"/>
          </w:pPr>
          <w:r w:rsidRPr="0012234D">
            <w:rPr>
              <w:rStyle w:val="Platshllartext"/>
            </w:rPr>
            <w:t>[Avdelning]</w:t>
          </w:r>
        </w:p>
      </w:docPartBody>
    </w:docPart>
    <w:docPart>
      <w:docPartPr>
        <w:name w:val="0E1A82EAE4264EB6BB95BDB0464D5796"/>
        <w:category>
          <w:name w:val="Allmänt"/>
          <w:gallery w:val="placeholder"/>
        </w:category>
        <w:types>
          <w:type w:val="bbPlcHdr"/>
        </w:types>
        <w:behaviors>
          <w:behavior w:val="content"/>
        </w:behaviors>
        <w:guid w:val="{90E044B9-D15C-482A-A98C-5903A0C5F5D5}"/>
      </w:docPartPr>
      <w:docPartBody>
        <w:p w:rsidR="00000000" w:rsidRDefault="00EB0E16" w:rsidP="00EB0E16">
          <w:pPr>
            <w:pStyle w:val="0E1A82EAE4264EB6BB95BDB0464D5796"/>
          </w:pPr>
          <w:r w:rsidRPr="0012234D">
            <w:rPr>
              <w:rStyle w:val="Platshllartext"/>
            </w:rPr>
            <w:t>[Verksamhetsområde]</w:t>
          </w:r>
        </w:p>
      </w:docPartBody>
    </w:docPart>
    <w:docPart>
      <w:docPartPr>
        <w:name w:val="A70BFA666F9C443E8B2A9C041F95BB1B"/>
        <w:category>
          <w:name w:val="Allmänt"/>
          <w:gallery w:val="placeholder"/>
        </w:category>
        <w:types>
          <w:type w:val="bbPlcHdr"/>
        </w:types>
        <w:behaviors>
          <w:behavior w:val="content"/>
        </w:behaviors>
        <w:guid w:val="{885743D6-3AA8-4A66-9AE7-81473249E2F6}"/>
      </w:docPartPr>
      <w:docPartBody>
        <w:p w:rsidR="00000000" w:rsidRDefault="00EB0E16" w:rsidP="00EB0E16">
          <w:pPr>
            <w:pStyle w:val="A70BFA666F9C443E8B2A9C041F95BB1B"/>
          </w:pPr>
          <w:r w:rsidRPr="0012234D">
            <w:rPr>
              <w:rStyle w:val="Platshllartext"/>
            </w:rPr>
            <w:t>[Avdelning]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10"/>
    <w:rsid w:val="00060E25"/>
    <w:rsid w:val="00171EDD"/>
    <w:rsid w:val="00185312"/>
    <w:rsid w:val="0042378E"/>
    <w:rsid w:val="005461B7"/>
    <w:rsid w:val="00647442"/>
    <w:rsid w:val="00872AA1"/>
    <w:rsid w:val="00A26320"/>
    <w:rsid w:val="00B8620B"/>
    <w:rsid w:val="00BC7410"/>
    <w:rsid w:val="00DB56D8"/>
    <w:rsid w:val="00EB0E16"/>
    <w:rsid w:val="00EF117F"/>
    <w:rsid w:val="00F1330A"/>
    <w:rsid w:val="00FA7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E16"/>
    <w:rPr>
      <w:color w:val="808080"/>
    </w:rPr>
  </w:style>
  <w:style w:type="paragraph" w:customStyle="1" w:styleId="ED20EA5546AD44D58B5C657725A5CA5C">
    <w:name w:val="ED20EA5546AD44D58B5C657725A5CA5C"/>
  </w:style>
  <w:style w:type="paragraph" w:customStyle="1" w:styleId="BF1A3A25BC5447DD9F841A6C140A21CB">
    <w:name w:val="BF1A3A25BC5447DD9F841A6C140A21CB"/>
  </w:style>
  <w:style w:type="paragraph" w:customStyle="1" w:styleId="8819566285D1427BA0E4847BEFBB18CD">
    <w:name w:val="8819566285D1427BA0E4847BEFBB18CD"/>
  </w:style>
  <w:style w:type="paragraph" w:customStyle="1" w:styleId="6EE0C103FCD34449ABB3A6D05285B4EF">
    <w:name w:val="6EE0C103FCD34449ABB3A6D05285B4EF"/>
    <w:rsid w:val="00EB0E16"/>
  </w:style>
  <w:style w:type="paragraph" w:customStyle="1" w:styleId="D5A1F20D9AEC4968BD693C17530A4B8E">
    <w:name w:val="D5A1F20D9AEC4968BD693C17530A4B8E"/>
    <w:rsid w:val="00EB0E16"/>
  </w:style>
  <w:style w:type="paragraph" w:customStyle="1" w:styleId="DE0D190BDABC491E8D154E32ABF83E11">
    <w:name w:val="DE0D190BDABC491E8D154E32ABF83E11"/>
    <w:rsid w:val="00EB0E16"/>
  </w:style>
  <w:style w:type="paragraph" w:customStyle="1" w:styleId="0BA74B820E5948A8B6AD9D3D56FF9877">
    <w:name w:val="0BA74B820E5948A8B6AD9D3D56FF9877"/>
    <w:rsid w:val="00EB0E16"/>
  </w:style>
  <w:style w:type="paragraph" w:customStyle="1" w:styleId="0E1A82EAE4264EB6BB95BDB0464D5796">
    <w:name w:val="0E1A82EAE4264EB6BB95BDB0464D5796"/>
    <w:rsid w:val="00EB0E16"/>
  </w:style>
  <w:style w:type="paragraph" w:customStyle="1" w:styleId="A70BFA666F9C443E8B2A9C041F95BB1B">
    <w:name w:val="A70BFA666F9C443E8B2A9C041F95BB1B"/>
    <w:rsid w:val="00EB0E16"/>
  </w:style>
  <w:style w:type="paragraph" w:customStyle="1" w:styleId="4A1F80862E424CF4AB971152ECCD8038">
    <w:name w:val="4A1F80862E424CF4AB971152ECCD8038"/>
    <w:rsid w:val="00EB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äby Kommun">
  <a:themeElements>
    <a:clrScheme name="Täby_Kommun_Colors">
      <a:dk1>
        <a:sysClr val="windowText" lastClr="000000"/>
      </a:dk1>
      <a:lt1>
        <a:sysClr val="window" lastClr="FFFFFF"/>
      </a:lt1>
      <a:dk2>
        <a:srgbClr val="87189D"/>
      </a:dk2>
      <a:lt2>
        <a:srgbClr val="C6007E"/>
      </a:lt2>
      <a:accent1>
        <a:srgbClr val="00A8E0"/>
      </a:accent1>
      <a:accent2>
        <a:srgbClr val="9DDAD8"/>
      </a:accent2>
      <a:accent3>
        <a:srgbClr val="002D71"/>
      </a:accent3>
      <a:accent4>
        <a:srgbClr val="009CA5"/>
      </a:accent4>
      <a:accent5>
        <a:srgbClr val="789F90"/>
      </a:accent5>
      <a:accent6>
        <a:srgbClr val="F08336"/>
      </a:accent6>
      <a:hlink>
        <a:srgbClr val="0563C1"/>
      </a:hlink>
      <a:folHlink>
        <a:srgbClr val="954F72"/>
      </a:folHlink>
    </a:clrScheme>
    <a:fontScheme name="Täby_Kommun_PPT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6139-9A81-4464-84E2-417F339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1093</Words>
  <Characters>5797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KOMMUNLEDNINGSKONTORET KLK</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KOMMUNLEDNINGSKONTORET KLK</dc:title>
  <dc:subject/>
  <dc:creator>Camilla Ljungdahl</dc:creator>
  <cp:keywords/>
  <dc:description/>
  <cp:lastModifiedBy>Torbjörn N</cp:lastModifiedBy>
  <cp:revision>3</cp:revision>
  <cp:lastPrinted>2019-12-16T15:13:00Z</cp:lastPrinted>
  <dcterms:created xsi:type="dcterms:W3CDTF">2020-01-09T12:49:00Z</dcterms:created>
  <dcterms:modified xsi:type="dcterms:W3CDTF">2020-01-09T12:59:00Z</dcterms:modified>
</cp:coreProperties>
</file>